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E49" w:rsidRDefault="00B23233" w:rsidP="0028636E">
      <w:pPr>
        <w:spacing w:line="312" w:lineRule="auto"/>
        <w:jc w:val="center"/>
        <w:rPr>
          <w:rFonts w:ascii="Tahoma" w:hAnsi="Tahoma" w:cs="Tahoma"/>
          <w:b/>
          <w:sz w:val="28"/>
          <w:lang w:val="fr-CA"/>
        </w:rPr>
      </w:pPr>
      <w:r>
        <w:rPr>
          <w:rFonts w:ascii="Tahoma" w:hAnsi="Tahoma" w:cs="Tahoma"/>
          <w:b/>
          <w:sz w:val="28"/>
          <w:lang w:val="fr-CA"/>
        </w:rPr>
        <w:t>La pancréatite</w:t>
      </w:r>
    </w:p>
    <w:p w:rsidR="0028636E" w:rsidRDefault="00201E49" w:rsidP="0028636E">
      <w:pPr>
        <w:pBdr>
          <w:bottom w:val="single" w:sz="4" w:space="1" w:color="auto"/>
        </w:pBdr>
        <w:spacing w:line="312" w:lineRule="auto"/>
        <w:jc w:val="center"/>
        <w:rPr>
          <w:rFonts w:ascii="Tahoma" w:hAnsi="Tahoma" w:cs="Tahoma"/>
          <w:sz w:val="24"/>
          <w:lang w:val="fr-CA"/>
        </w:rPr>
      </w:pPr>
      <w:r w:rsidRPr="00201E49">
        <w:rPr>
          <w:rFonts w:ascii="Tahoma" w:hAnsi="Tahoma" w:cs="Tahoma"/>
          <w:sz w:val="24"/>
          <w:lang w:val="fr-CA"/>
        </w:rPr>
        <w:t>Tristan St-Jean-Gamache</w:t>
      </w:r>
    </w:p>
    <w:p w:rsidR="0028636E" w:rsidRDefault="0028636E" w:rsidP="0028636E">
      <w:pPr>
        <w:pBdr>
          <w:bottom w:val="single" w:sz="4" w:space="1" w:color="auto"/>
        </w:pBdr>
        <w:spacing w:line="312" w:lineRule="auto"/>
        <w:jc w:val="center"/>
        <w:rPr>
          <w:rFonts w:ascii="Tahoma" w:hAnsi="Tahoma" w:cs="Tahoma"/>
          <w:sz w:val="24"/>
          <w:lang w:val="fr-CA"/>
        </w:rPr>
      </w:pPr>
      <w:r>
        <w:rPr>
          <w:rFonts w:ascii="Tahoma" w:hAnsi="Tahoma" w:cs="Tahoma"/>
          <w:sz w:val="24"/>
          <w:lang w:val="fr-CA"/>
        </w:rPr>
        <w:t>Hiver 2016</w:t>
      </w:r>
    </w:p>
    <w:p w:rsidR="0028636E" w:rsidRDefault="0028636E" w:rsidP="0028636E">
      <w:pPr>
        <w:pBdr>
          <w:bottom w:val="single" w:sz="4" w:space="1" w:color="auto"/>
        </w:pBdr>
        <w:spacing w:line="312" w:lineRule="auto"/>
        <w:jc w:val="center"/>
        <w:rPr>
          <w:rFonts w:ascii="Tahoma" w:hAnsi="Tahoma" w:cs="Tahoma"/>
          <w:sz w:val="24"/>
          <w:lang w:val="fr-CA"/>
        </w:rPr>
        <w:sectPr w:rsidR="0028636E" w:rsidSect="0028636E">
          <w:pgSz w:w="12240" w:h="15840" w:code="1"/>
          <w:pgMar w:top="1418" w:right="1701" w:bottom="1418" w:left="1701" w:header="709" w:footer="709" w:gutter="0"/>
          <w:pgBorders w:offsetFrom="page">
            <w:top w:val="single" w:sz="4" w:space="24" w:color="auto"/>
            <w:left w:val="single" w:sz="4" w:space="24" w:color="auto"/>
            <w:bottom w:val="single" w:sz="4" w:space="24" w:color="auto"/>
            <w:right w:val="single" w:sz="4" w:space="24" w:color="auto"/>
          </w:pgBorders>
          <w:cols w:space="708"/>
          <w:vAlign w:val="center"/>
          <w:docGrid w:linePitch="360"/>
        </w:sectPr>
      </w:pPr>
      <w:r>
        <w:rPr>
          <w:rFonts w:ascii="Tahoma" w:hAnsi="Tahoma" w:cs="Tahoma"/>
          <w:sz w:val="24"/>
          <w:lang w:val="fr-CA"/>
        </w:rPr>
        <w:t>Faculté de médecine de l’Université Laval</w:t>
      </w:r>
    </w:p>
    <w:p w:rsidR="003D4246" w:rsidRPr="00D90353" w:rsidRDefault="00B23233" w:rsidP="0028636E">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1. LA PANCRÉATITE AIGUË</w:t>
      </w:r>
    </w:p>
    <w:p w:rsidR="003B091A" w:rsidRDefault="00B23233" w:rsidP="008869C2">
      <w:pPr>
        <w:spacing w:line="312" w:lineRule="auto"/>
        <w:jc w:val="both"/>
        <w:rPr>
          <w:rFonts w:ascii="Tahoma" w:hAnsi="Tahoma" w:cs="Tahoma"/>
          <w:lang w:val="fr-CA"/>
        </w:rPr>
      </w:pPr>
      <w:r>
        <w:rPr>
          <w:rFonts w:ascii="Tahoma" w:hAnsi="Tahoma" w:cs="Tahoma"/>
          <w:lang w:val="fr-CA"/>
        </w:rPr>
        <w:t xml:space="preserve">La pancréatite est une inflammation aiguë du pancréas d’intensité variable. Dans la plupart des cas, elle est </w:t>
      </w:r>
      <w:r w:rsidRPr="00B23233">
        <w:rPr>
          <w:rFonts w:ascii="Tahoma" w:hAnsi="Tahoma" w:cs="Tahoma"/>
          <w:color w:val="0070C0"/>
          <w:lang w:val="fr-CA"/>
        </w:rPr>
        <w:t>bénigne</w:t>
      </w:r>
      <w:r>
        <w:rPr>
          <w:rFonts w:ascii="Tahoma" w:hAnsi="Tahoma" w:cs="Tahoma"/>
          <w:lang w:val="fr-CA"/>
        </w:rPr>
        <w:t xml:space="preserve"> et </w:t>
      </w:r>
      <w:r w:rsidRPr="00B23233">
        <w:rPr>
          <w:rFonts w:ascii="Tahoma" w:hAnsi="Tahoma" w:cs="Tahoma"/>
          <w:color w:val="0070C0"/>
          <w:lang w:val="fr-CA"/>
        </w:rPr>
        <w:t>auto-résolutive</w:t>
      </w:r>
      <w:r>
        <w:rPr>
          <w:rFonts w:ascii="Tahoma" w:hAnsi="Tahoma" w:cs="Tahoma"/>
          <w:lang w:val="fr-CA"/>
        </w:rPr>
        <w:t>. 80 % des pancréatites aiguës sont interstitielles e</w:t>
      </w:r>
      <w:r w:rsidR="00980A26">
        <w:rPr>
          <w:rFonts w:ascii="Tahoma" w:hAnsi="Tahoma" w:cs="Tahoma"/>
          <w:lang w:val="fr-CA"/>
        </w:rPr>
        <w:t>t n’entraînent pas de nécrose ni</w:t>
      </w:r>
      <w:r>
        <w:rPr>
          <w:rFonts w:ascii="Tahoma" w:hAnsi="Tahoma" w:cs="Tahoma"/>
          <w:lang w:val="fr-CA"/>
        </w:rPr>
        <w:t xml:space="preserve"> de séquelle anatomique ou fonctionnelle ; 20 % sont nécrosantes et entraînent des complications locales ou systémiques qui peuvent laisser des séquelles fonctionnelles, résultant en une insuffisance pancréatique exocrine ou endocrine. Ce deuxième type de pancréatite a une mortalité associée de 20 % à 30 %.</w:t>
      </w:r>
    </w:p>
    <w:p w:rsidR="00B23233" w:rsidRDefault="00B23233" w:rsidP="008869C2">
      <w:pPr>
        <w:spacing w:line="312" w:lineRule="auto"/>
        <w:jc w:val="both"/>
        <w:rPr>
          <w:rFonts w:ascii="Tahoma" w:hAnsi="Tahoma" w:cs="Tahoma"/>
          <w:lang w:val="fr-CA"/>
        </w:rPr>
      </w:pPr>
      <w:r>
        <w:rPr>
          <w:rFonts w:ascii="Tahoma" w:hAnsi="Tahoma" w:cs="Tahoma"/>
          <w:lang w:val="fr-CA"/>
        </w:rPr>
        <w:t>La pancréatite peut être obstructive (obstruction biliaire ou néoplasie), toxique (alcool éthylique, médicaments ou produits naturels), métabolique (hypertriglycéridémie ou hypercalcémie), infec</w:t>
      </w:r>
      <w:r w:rsidR="00E77624">
        <w:rPr>
          <w:rFonts w:ascii="Tahoma" w:hAnsi="Tahoma" w:cs="Tahoma"/>
          <w:lang w:val="fr-CA"/>
        </w:rPr>
        <w:t>tieuse, vasculaire</w:t>
      </w:r>
      <w:r>
        <w:rPr>
          <w:rFonts w:ascii="Tahoma" w:hAnsi="Tahoma" w:cs="Tahoma"/>
          <w:lang w:val="fr-CA"/>
        </w:rPr>
        <w:t>, traumatique</w:t>
      </w:r>
      <w:r w:rsidR="00E77624">
        <w:rPr>
          <w:rStyle w:val="Appelnotedebasdep"/>
          <w:rFonts w:ascii="Tahoma" w:hAnsi="Tahoma" w:cs="Tahoma"/>
          <w:lang w:val="fr-CA"/>
        </w:rPr>
        <w:footnoteReference w:id="1"/>
      </w:r>
      <w:r>
        <w:rPr>
          <w:rFonts w:ascii="Tahoma" w:hAnsi="Tahoma" w:cs="Tahoma"/>
          <w:lang w:val="fr-CA"/>
        </w:rPr>
        <w:t>, auto-immune</w:t>
      </w:r>
      <w:r w:rsidR="00B538BD">
        <w:rPr>
          <w:rStyle w:val="Appelnotedebasdep"/>
          <w:rFonts w:ascii="Tahoma" w:hAnsi="Tahoma" w:cs="Tahoma"/>
          <w:lang w:val="fr-CA"/>
        </w:rPr>
        <w:footnoteReference w:id="2"/>
      </w:r>
      <w:r w:rsidR="00980A26">
        <w:rPr>
          <w:rFonts w:ascii="Tahoma" w:hAnsi="Tahoma" w:cs="Tahoma"/>
          <w:lang w:val="fr-CA"/>
        </w:rPr>
        <w:t>, iatrogénique (post</w:t>
      </w:r>
      <w:r w:rsidR="00980A26">
        <w:rPr>
          <w:rFonts w:ascii="Tahoma" w:hAnsi="Tahoma" w:cs="Tahoma"/>
          <w:lang w:val="fr-CA"/>
        </w:rPr>
        <w:noBreakHyphen/>
      </w:r>
      <w:r w:rsidR="00235BE2">
        <w:rPr>
          <w:rFonts w:ascii="Tahoma" w:hAnsi="Tahoma" w:cs="Tahoma"/>
          <w:lang w:val="fr-CA"/>
        </w:rPr>
        <w:t>ERCP</w:t>
      </w:r>
      <w:r>
        <w:rPr>
          <w:rFonts w:ascii="Tahoma" w:hAnsi="Tahoma" w:cs="Tahoma"/>
          <w:lang w:val="fr-CA"/>
        </w:rPr>
        <w:t xml:space="preserve"> ou postopératoire) ou</w:t>
      </w:r>
      <w:r w:rsidR="00B538BD">
        <w:rPr>
          <w:rFonts w:ascii="Tahoma" w:hAnsi="Tahoma" w:cs="Tahoma"/>
          <w:lang w:val="fr-CA"/>
        </w:rPr>
        <w:t xml:space="preserve"> idiopathique. Une autre étiologie, bien que controversée, est le pancréas divisum, une anomalie congénitale dans laquelle les faces ventrale et dorsale du pancréas </w:t>
      </w:r>
      <w:r w:rsidR="00980A26">
        <w:rPr>
          <w:rFonts w:ascii="Tahoma" w:hAnsi="Tahoma" w:cs="Tahoma"/>
          <w:lang w:val="fr-CA"/>
        </w:rPr>
        <w:t xml:space="preserve">ne sont pas connectées ; </w:t>
      </w:r>
      <w:r w:rsidR="00B538BD">
        <w:rPr>
          <w:rFonts w:ascii="Tahoma" w:hAnsi="Tahoma" w:cs="Tahoma"/>
          <w:lang w:val="fr-CA"/>
        </w:rPr>
        <w:t xml:space="preserve">il y a </w:t>
      </w:r>
      <w:r w:rsidR="00980A26">
        <w:rPr>
          <w:rFonts w:ascii="Tahoma" w:hAnsi="Tahoma" w:cs="Tahoma"/>
          <w:lang w:val="fr-CA"/>
        </w:rPr>
        <w:t xml:space="preserve">alors </w:t>
      </w:r>
      <w:r w:rsidR="00B538BD">
        <w:rPr>
          <w:rFonts w:ascii="Tahoma" w:hAnsi="Tahoma" w:cs="Tahoma"/>
          <w:lang w:val="fr-CA"/>
        </w:rPr>
        <w:t xml:space="preserve">deux canaux </w:t>
      </w:r>
      <w:r w:rsidR="00980A26">
        <w:rPr>
          <w:rFonts w:ascii="Tahoma" w:hAnsi="Tahoma" w:cs="Tahoma"/>
          <w:lang w:val="fr-CA"/>
        </w:rPr>
        <w:t xml:space="preserve">excréteurs </w:t>
      </w:r>
      <w:r w:rsidR="00B538BD">
        <w:rPr>
          <w:rFonts w:ascii="Tahoma" w:hAnsi="Tahoma" w:cs="Tahoma"/>
          <w:lang w:val="fr-CA"/>
        </w:rPr>
        <w:t>indépendants.</w:t>
      </w:r>
    </w:p>
    <w:p w:rsidR="00B538BD" w:rsidRDefault="00B538BD" w:rsidP="008869C2">
      <w:pPr>
        <w:spacing w:line="312" w:lineRule="auto"/>
        <w:jc w:val="both"/>
        <w:rPr>
          <w:rFonts w:ascii="Tahoma" w:hAnsi="Tahoma" w:cs="Tahoma"/>
          <w:lang w:val="fr-CA"/>
        </w:rPr>
      </w:pPr>
      <w:r>
        <w:rPr>
          <w:rFonts w:ascii="Tahoma" w:hAnsi="Tahoma" w:cs="Tahoma"/>
          <w:lang w:val="fr-CA"/>
        </w:rPr>
        <w:t xml:space="preserve">La </w:t>
      </w:r>
      <w:r w:rsidRPr="00B538BD">
        <w:rPr>
          <w:rFonts w:ascii="Tahoma" w:hAnsi="Tahoma" w:cs="Tahoma"/>
          <w:color w:val="0070C0"/>
          <w:lang w:val="fr-CA"/>
        </w:rPr>
        <w:t xml:space="preserve">pancréatite biliaire </w:t>
      </w:r>
      <w:r>
        <w:rPr>
          <w:rFonts w:ascii="Tahoma" w:hAnsi="Tahoma" w:cs="Tahoma"/>
          <w:lang w:val="fr-CA"/>
        </w:rPr>
        <w:t>survient lorsqu’un calcul vésiculaire migre par le canal cystique dans le canal cholédoque et s’enclave dans l’ampoule de Vater. Cela entraîne une obstruction de la voie biliaire principale et du canal de Wirsung. Elle est plus fréquente lorsqu’il y a de nombreux petits calculs au niveau de la vésicule biliaire.</w:t>
      </w:r>
    </w:p>
    <w:p w:rsidR="00821D44" w:rsidRDefault="00821D44" w:rsidP="008869C2">
      <w:pPr>
        <w:spacing w:line="312" w:lineRule="auto"/>
        <w:jc w:val="both"/>
        <w:rPr>
          <w:rFonts w:ascii="Tahoma" w:hAnsi="Tahoma" w:cs="Tahoma"/>
          <w:lang w:val="fr-CA"/>
        </w:rPr>
      </w:pPr>
      <w:r>
        <w:rPr>
          <w:rFonts w:ascii="Tahoma" w:hAnsi="Tahoma" w:cs="Tahoma"/>
          <w:lang w:val="fr-CA"/>
        </w:rPr>
        <w:t xml:space="preserve">La </w:t>
      </w:r>
      <w:r w:rsidRPr="00821D44">
        <w:rPr>
          <w:rFonts w:ascii="Tahoma" w:hAnsi="Tahoma" w:cs="Tahoma"/>
          <w:color w:val="0070C0"/>
          <w:lang w:val="fr-CA"/>
        </w:rPr>
        <w:t xml:space="preserve">pancréatite éthylique </w:t>
      </w:r>
      <w:r>
        <w:rPr>
          <w:rFonts w:ascii="Tahoma" w:hAnsi="Tahoma" w:cs="Tahoma"/>
          <w:lang w:val="fr-CA"/>
        </w:rPr>
        <w:t>correspond à une augmentation de la concentration de suc</w:t>
      </w:r>
      <w:r w:rsidR="00980A26">
        <w:rPr>
          <w:rFonts w:ascii="Tahoma" w:hAnsi="Tahoma" w:cs="Tahoma"/>
          <w:lang w:val="fr-CA"/>
        </w:rPr>
        <w:t>s</w:t>
      </w:r>
      <w:r>
        <w:rPr>
          <w:rFonts w:ascii="Tahoma" w:hAnsi="Tahoma" w:cs="Tahoma"/>
          <w:lang w:val="fr-CA"/>
        </w:rPr>
        <w:t xml:space="preserve"> pancréatique</w:t>
      </w:r>
      <w:r w:rsidR="00980A26">
        <w:rPr>
          <w:rFonts w:ascii="Tahoma" w:hAnsi="Tahoma" w:cs="Tahoma"/>
          <w:lang w:val="fr-CA"/>
        </w:rPr>
        <w:t>s</w:t>
      </w:r>
      <w:r>
        <w:rPr>
          <w:rFonts w:ascii="Tahoma" w:hAnsi="Tahoma" w:cs="Tahoma"/>
          <w:lang w:val="fr-CA"/>
        </w:rPr>
        <w:t xml:space="preserve"> en raison de l’alcool. En conséquence, de petits bouchons protéiques vont se former et obstruer les canalicules et les petits canaux biliaires. L’effet toxique peut être direct ou indirect, par l’action des métabolites de l’alcool sur la cellule acinaire.</w:t>
      </w:r>
    </w:p>
    <w:p w:rsidR="00821D44" w:rsidRDefault="00821D44" w:rsidP="008869C2">
      <w:pPr>
        <w:spacing w:line="312" w:lineRule="auto"/>
        <w:jc w:val="both"/>
        <w:rPr>
          <w:rFonts w:ascii="Tahoma" w:hAnsi="Tahoma" w:cs="Tahoma"/>
          <w:lang w:val="fr-CA"/>
        </w:rPr>
      </w:pPr>
      <w:r>
        <w:rPr>
          <w:rFonts w:ascii="Tahoma" w:hAnsi="Tahoma" w:cs="Tahoma"/>
          <w:lang w:val="fr-CA"/>
        </w:rPr>
        <w:t xml:space="preserve">La </w:t>
      </w:r>
      <w:r w:rsidRPr="00821D44">
        <w:rPr>
          <w:rFonts w:ascii="Tahoma" w:hAnsi="Tahoma" w:cs="Tahoma"/>
          <w:color w:val="0070C0"/>
          <w:lang w:val="fr-CA"/>
        </w:rPr>
        <w:t xml:space="preserve">pancréatite obstructive </w:t>
      </w:r>
      <w:r>
        <w:rPr>
          <w:rFonts w:ascii="Tahoma" w:hAnsi="Tahoma" w:cs="Tahoma"/>
          <w:lang w:val="fr-CA"/>
        </w:rPr>
        <w:t>résulte d’une obstruction du canal de Wirsung, le plus souvent par une tumeur intra-p</w:t>
      </w:r>
      <w:r w:rsidR="00BA4169">
        <w:rPr>
          <w:rFonts w:ascii="Tahoma" w:hAnsi="Tahoma" w:cs="Tahoma"/>
          <w:lang w:val="fr-CA"/>
        </w:rPr>
        <w:t>apillaire mucineuse du pancréas – l’obstruction est généralement brutale, causée par un bouchon de mucus</w:t>
      </w:r>
      <w:r w:rsidR="00F718B6">
        <w:rPr>
          <w:rFonts w:ascii="Tahoma" w:hAnsi="Tahoma" w:cs="Tahoma"/>
          <w:lang w:val="fr-CA"/>
        </w:rPr>
        <w:t>, produit en trop grande quantité en raison d’une prolifération de l’épithélium glandulaire</w:t>
      </w:r>
      <w:r w:rsidR="00BA4169">
        <w:rPr>
          <w:rFonts w:ascii="Tahoma" w:hAnsi="Tahoma" w:cs="Tahoma"/>
          <w:lang w:val="fr-CA"/>
        </w:rPr>
        <w:t>. Dans les pays endémiques, les parasites peuvent obstruer le canal de Wirsung. Plus rarement, l’obstruction peut résulter de :</w:t>
      </w:r>
    </w:p>
    <w:p w:rsidR="00BA4169" w:rsidRDefault="00BA4169" w:rsidP="00BA4169">
      <w:pPr>
        <w:pStyle w:val="Paragraphedeliste"/>
        <w:numPr>
          <w:ilvl w:val="0"/>
          <w:numId w:val="15"/>
        </w:numPr>
        <w:spacing w:line="312" w:lineRule="auto"/>
        <w:jc w:val="both"/>
        <w:rPr>
          <w:rFonts w:ascii="Tahoma" w:hAnsi="Tahoma" w:cs="Tahoma"/>
          <w:lang w:val="fr-CA"/>
        </w:rPr>
      </w:pPr>
      <w:r>
        <w:rPr>
          <w:rFonts w:ascii="Tahoma" w:hAnsi="Tahoma" w:cs="Tahoma"/>
          <w:lang w:val="fr-CA"/>
        </w:rPr>
        <w:t>Adénocarcinome classique du pancréas</w:t>
      </w:r>
      <w:r w:rsidR="00F718B6">
        <w:rPr>
          <w:rFonts w:ascii="Tahoma" w:hAnsi="Tahoma" w:cs="Tahoma"/>
          <w:lang w:val="fr-CA"/>
        </w:rPr>
        <w:t xml:space="preserve"> ou adénocarcinome de l’ampoule de Vater</w:t>
      </w:r>
      <w:r>
        <w:rPr>
          <w:rFonts w:ascii="Tahoma" w:hAnsi="Tahoma" w:cs="Tahoma"/>
          <w:lang w:val="fr-CA"/>
        </w:rPr>
        <w:t xml:space="preserve"> ;</w:t>
      </w:r>
    </w:p>
    <w:p w:rsidR="00F718B6" w:rsidRDefault="00F718B6" w:rsidP="00BA4169">
      <w:pPr>
        <w:pStyle w:val="Paragraphedeliste"/>
        <w:numPr>
          <w:ilvl w:val="0"/>
          <w:numId w:val="15"/>
        </w:numPr>
        <w:spacing w:line="312" w:lineRule="auto"/>
        <w:jc w:val="both"/>
        <w:rPr>
          <w:rFonts w:ascii="Tahoma" w:hAnsi="Tahoma" w:cs="Tahoma"/>
          <w:lang w:val="fr-CA"/>
        </w:rPr>
      </w:pPr>
      <w:r>
        <w:rPr>
          <w:rFonts w:ascii="Tahoma" w:hAnsi="Tahoma" w:cs="Tahoma"/>
          <w:lang w:val="fr-CA"/>
        </w:rPr>
        <w:t>Adénome.</w:t>
      </w:r>
    </w:p>
    <w:p w:rsidR="00BA4169" w:rsidRDefault="00BA4169" w:rsidP="00F718B6">
      <w:pPr>
        <w:spacing w:line="312" w:lineRule="auto"/>
        <w:jc w:val="both"/>
        <w:rPr>
          <w:rFonts w:ascii="Tahoma" w:hAnsi="Tahoma" w:cs="Tahoma"/>
          <w:lang w:val="fr-CA"/>
        </w:rPr>
      </w:pPr>
      <w:r w:rsidRPr="00F718B6">
        <w:rPr>
          <w:rFonts w:ascii="Tahoma" w:hAnsi="Tahoma" w:cs="Tahoma"/>
          <w:lang w:val="fr-CA"/>
        </w:rPr>
        <w:t>En ce qui concerne les médicaments, l’aza</w:t>
      </w:r>
      <w:r w:rsidR="00980A26">
        <w:rPr>
          <w:rFonts w:ascii="Tahoma" w:hAnsi="Tahoma" w:cs="Tahoma"/>
          <w:lang w:val="fr-CA"/>
        </w:rPr>
        <w:t>thioprine (un immunosuppresseur aussi appelé 6</w:t>
      </w:r>
      <w:r w:rsidR="00980A26">
        <w:rPr>
          <w:rFonts w:ascii="Tahoma" w:hAnsi="Tahoma" w:cs="Tahoma"/>
          <w:lang w:val="fr-CA"/>
        </w:rPr>
        <w:noBreakHyphen/>
      </w:r>
      <w:r w:rsidRPr="00F718B6">
        <w:rPr>
          <w:rFonts w:ascii="Tahoma" w:hAnsi="Tahoma" w:cs="Tahoma"/>
          <w:lang w:val="fr-CA"/>
        </w:rPr>
        <w:t>mercaptopurine), la codéine, l’</w:t>
      </w:r>
      <w:proofErr w:type="spellStart"/>
      <w:r w:rsidRPr="00F718B6">
        <w:rPr>
          <w:rFonts w:ascii="Tahoma" w:hAnsi="Tahoma" w:cs="Tahoma"/>
          <w:lang w:val="fr-CA"/>
        </w:rPr>
        <w:t>énalapril</w:t>
      </w:r>
      <w:proofErr w:type="spellEnd"/>
      <w:r w:rsidRPr="00F718B6">
        <w:rPr>
          <w:rFonts w:ascii="Tahoma" w:hAnsi="Tahoma" w:cs="Tahoma"/>
          <w:lang w:val="fr-CA"/>
        </w:rPr>
        <w:t>, les œ</w:t>
      </w:r>
      <w:r w:rsidR="00980A26">
        <w:rPr>
          <w:rFonts w:ascii="Tahoma" w:hAnsi="Tahoma" w:cs="Tahoma"/>
          <w:lang w:val="fr-CA"/>
        </w:rPr>
        <w:t>strogènes et l’acide 5-aminosalicyl</w:t>
      </w:r>
      <w:r w:rsidRPr="00F718B6">
        <w:rPr>
          <w:rFonts w:ascii="Tahoma" w:hAnsi="Tahoma" w:cs="Tahoma"/>
          <w:lang w:val="fr-CA"/>
        </w:rPr>
        <w:t>ique sont classiquement associés à la pancréatite.</w:t>
      </w:r>
    </w:p>
    <w:p w:rsidR="00F718B6" w:rsidRDefault="00F718B6" w:rsidP="00F718B6">
      <w:pPr>
        <w:spacing w:line="312" w:lineRule="auto"/>
        <w:jc w:val="both"/>
        <w:rPr>
          <w:rFonts w:ascii="Tahoma" w:hAnsi="Tahoma" w:cs="Tahoma"/>
          <w:lang w:val="fr-CA"/>
        </w:rPr>
      </w:pPr>
      <w:r>
        <w:rPr>
          <w:rFonts w:ascii="Tahoma" w:hAnsi="Tahoma" w:cs="Tahoma"/>
          <w:lang w:val="fr-CA"/>
        </w:rPr>
        <w:lastRenderedPageBreak/>
        <w:t xml:space="preserve">Les mécanismes derrière la </w:t>
      </w:r>
      <w:r w:rsidRPr="00F718B6">
        <w:rPr>
          <w:rFonts w:ascii="Tahoma" w:hAnsi="Tahoma" w:cs="Tahoma"/>
          <w:color w:val="0070C0"/>
          <w:lang w:val="fr-CA"/>
        </w:rPr>
        <w:t xml:space="preserve">pancréatite médicamenteuse </w:t>
      </w:r>
      <w:r>
        <w:rPr>
          <w:rFonts w:ascii="Tahoma" w:hAnsi="Tahoma" w:cs="Tahoma"/>
          <w:lang w:val="fr-CA"/>
        </w:rPr>
        <w:t>sont variables, mais peuvent être de l’un des types suivants :</w:t>
      </w:r>
    </w:p>
    <w:p w:rsidR="00F718B6" w:rsidRDefault="00F718B6" w:rsidP="00F718B6">
      <w:pPr>
        <w:pStyle w:val="Paragraphedeliste"/>
        <w:numPr>
          <w:ilvl w:val="0"/>
          <w:numId w:val="16"/>
        </w:numPr>
        <w:spacing w:line="312" w:lineRule="auto"/>
        <w:jc w:val="both"/>
        <w:rPr>
          <w:rFonts w:ascii="Tahoma" w:hAnsi="Tahoma" w:cs="Tahoma"/>
          <w:lang w:val="fr-CA"/>
        </w:rPr>
        <w:sectPr w:rsidR="00F718B6" w:rsidSect="0028636E">
          <w:headerReference w:type="default" r:id="rId8"/>
          <w:pgSz w:w="12240" w:h="15840"/>
          <w:pgMar w:top="1418" w:right="1701" w:bottom="1418" w:left="1701" w:header="709" w:footer="709" w:gutter="0"/>
          <w:pgNumType w:fmt="upperRoman" w:start="1"/>
          <w:cols w:space="708"/>
          <w:docGrid w:linePitch="360"/>
        </w:sectPr>
      </w:pPr>
    </w:p>
    <w:p w:rsidR="00F718B6" w:rsidRDefault="00F718B6" w:rsidP="00F718B6">
      <w:pPr>
        <w:pStyle w:val="Paragraphedeliste"/>
        <w:numPr>
          <w:ilvl w:val="0"/>
          <w:numId w:val="16"/>
        </w:numPr>
        <w:spacing w:line="312" w:lineRule="auto"/>
        <w:jc w:val="both"/>
        <w:rPr>
          <w:rFonts w:ascii="Tahoma" w:hAnsi="Tahoma" w:cs="Tahoma"/>
          <w:lang w:val="fr-CA"/>
        </w:rPr>
      </w:pPr>
      <w:r>
        <w:rPr>
          <w:rFonts w:ascii="Tahoma" w:hAnsi="Tahoma" w:cs="Tahoma"/>
          <w:lang w:val="fr-CA"/>
        </w:rPr>
        <w:t>Immunologique ;</w:t>
      </w:r>
    </w:p>
    <w:p w:rsidR="00F718B6" w:rsidRDefault="00F718B6" w:rsidP="00F718B6">
      <w:pPr>
        <w:pStyle w:val="Paragraphedeliste"/>
        <w:numPr>
          <w:ilvl w:val="0"/>
          <w:numId w:val="16"/>
        </w:numPr>
        <w:spacing w:line="312" w:lineRule="auto"/>
        <w:jc w:val="both"/>
        <w:rPr>
          <w:rFonts w:ascii="Tahoma" w:hAnsi="Tahoma" w:cs="Tahoma"/>
          <w:lang w:val="fr-CA"/>
        </w:rPr>
      </w:pPr>
      <w:r>
        <w:rPr>
          <w:rFonts w:ascii="Tahoma" w:hAnsi="Tahoma" w:cs="Tahoma"/>
          <w:lang w:val="fr-CA"/>
        </w:rPr>
        <w:t>Toxicité directe ;</w:t>
      </w:r>
    </w:p>
    <w:p w:rsidR="00F718B6" w:rsidRDefault="00F718B6" w:rsidP="00F718B6">
      <w:pPr>
        <w:pStyle w:val="Paragraphedeliste"/>
        <w:numPr>
          <w:ilvl w:val="0"/>
          <w:numId w:val="16"/>
        </w:numPr>
        <w:spacing w:line="312" w:lineRule="auto"/>
        <w:jc w:val="both"/>
        <w:rPr>
          <w:rFonts w:ascii="Tahoma" w:hAnsi="Tahoma" w:cs="Tahoma"/>
          <w:lang w:val="fr-CA"/>
        </w:rPr>
      </w:pPr>
      <w:r>
        <w:rPr>
          <w:rFonts w:ascii="Tahoma" w:hAnsi="Tahoma" w:cs="Tahoma"/>
          <w:lang w:val="fr-CA"/>
        </w:rPr>
        <w:t>Toxicité via les métabolites ;</w:t>
      </w:r>
    </w:p>
    <w:p w:rsidR="00F718B6" w:rsidRDefault="00F718B6" w:rsidP="00F718B6">
      <w:pPr>
        <w:pStyle w:val="Paragraphedeliste"/>
        <w:numPr>
          <w:ilvl w:val="0"/>
          <w:numId w:val="16"/>
        </w:numPr>
        <w:spacing w:line="312" w:lineRule="auto"/>
        <w:jc w:val="both"/>
        <w:rPr>
          <w:rFonts w:ascii="Tahoma" w:hAnsi="Tahoma" w:cs="Tahoma"/>
          <w:lang w:val="fr-CA"/>
        </w:rPr>
      </w:pPr>
      <w:r>
        <w:rPr>
          <w:rFonts w:ascii="Tahoma" w:hAnsi="Tahoma" w:cs="Tahoma"/>
          <w:lang w:val="fr-CA"/>
        </w:rPr>
        <w:t>Ischémie ;</w:t>
      </w:r>
    </w:p>
    <w:p w:rsidR="00F718B6" w:rsidRDefault="00F718B6" w:rsidP="00F718B6">
      <w:pPr>
        <w:pStyle w:val="Paragraphedeliste"/>
        <w:numPr>
          <w:ilvl w:val="0"/>
          <w:numId w:val="16"/>
        </w:numPr>
        <w:spacing w:line="312" w:lineRule="auto"/>
        <w:jc w:val="both"/>
        <w:rPr>
          <w:rFonts w:ascii="Tahoma" w:hAnsi="Tahoma" w:cs="Tahoma"/>
          <w:lang w:val="fr-CA"/>
        </w:rPr>
      </w:pPr>
      <w:r>
        <w:rPr>
          <w:rFonts w:ascii="Tahoma" w:hAnsi="Tahoma" w:cs="Tahoma"/>
          <w:lang w:val="fr-CA"/>
        </w:rPr>
        <w:t>Thrombose.</w:t>
      </w:r>
    </w:p>
    <w:p w:rsidR="00F718B6" w:rsidRDefault="00F718B6" w:rsidP="00F718B6">
      <w:pPr>
        <w:spacing w:line="312" w:lineRule="auto"/>
        <w:jc w:val="both"/>
        <w:rPr>
          <w:rFonts w:ascii="Tahoma" w:hAnsi="Tahoma" w:cs="Tahoma"/>
          <w:lang w:val="fr-CA"/>
        </w:rPr>
        <w:sectPr w:rsidR="00F718B6" w:rsidSect="00F718B6">
          <w:type w:val="continuous"/>
          <w:pgSz w:w="12240" w:h="15840"/>
          <w:pgMar w:top="1418" w:right="1701" w:bottom="1418" w:left="1701" w:header="709" w:footer="709" w:gutter="0"/>
          <w:pgNumType w:fmt="upperRoman" w:start="1"/>
          <w:cols w:num="2" w:space="708"/>
          <w:docGrid w:linePitch="360"/>
        </w:sectPr>
      </w:pPr>
    </w:p>
    <w:p w:rsidR="00F718B6" w:rsidRDefault="00F718B6" w:rsidP="00F718B6">
      <w:pPr>
        <w:spacing w:line="312" w:lineRule="auto"/>
        <w:jc w:val="both"/>
        <w:rPr>
          <w:rFonts w:ascii="Tahoma" w:hAnsi="Tahoma" w:cs="Tahoma"/>
          <w:lang w:val="fr-CA"/>
        </w:rPr>
      </w:pPr>
      <w:r w:rsidRPr="007C3360">
        <w:rPr>
          <w:rFonts w:ascii="Tahoma" w:hAnsi="Tahoma" w:cs="Tahoma"/>
          <w:sz w:val="10"/>
          <w:szCs w:val="10"/>
          <w:lang w:val="fr-CA"/>
        </w:rPr>
        <w:br/>
      </w:r>
      <w:r>
        <w:rPr>
          <w:rFonts w:ascii="Tahoma" w:hAnsi="Tahoma" w:cs="Tahoma"/>
          <w:lang w:val="fr-CA"/>
        </w:rPr>
        <w:t xml:space="preserve">Le développement d’une pancréatite de ce type peut survenir quelques heures après la prise d’un médicament, mais aussi plusieurs semaines après. Les pancréatites médicamenteuses sont rarement sévères et </w:t>
      </w:r>
      <w:r w:rsidRPr="00F718B6">
        <w:rPr>
          <w:rFonts w:ascii="Tahoma" w:hAnsi="Tahoma" w:cs="Tahoma"/>
          <w:color w:val="0070C0"/>
          <w:lang w:val="fr-CA"/>
        </w:rPr>
        <w:t>régressent</w:t>
      </w:r>
      <w:r>
        <w:rPr>
          <w:rFonts w:ascii="Tahoma" w:hAnsi="Tahoma" w:cs="Tahoma"/>
          <w:lang w:val="fr-CA"/>
        </w:rPr>
        <w:t xml:space="preserve"> habituellement à l’arrêt du médicament.</w:t>
      </w:r>
    </w:p>
    <w:p w:rsidR="00F718B6" w:rsidRDefault="00F718B6" w:rsidP="00F718B6">
      <w:pPr>
        <w:spacing w:line="312" w:lineRule="auto"/>
        <w:jc w:val="both"/>
        <w:rPr>
          <w:rFonts w:ascii="Tahoma" w:hAnsi="Tahoma" w:cs="Tahoma"/>
          <w:lang w:val="fr-CA"/>
        </w:rPr>
      </w:pPr>
      <w:r>
        <w:rPr>
          <w:rFonts w:ascii="Tahoma" w:hAnsi="Tahoma" w:cs="Tahoma"/>
          <w:lang w:val="fr-CA"/>
        </w:rPr>
        <w:t xml:space="preserve">La pancréatite métabolique peut résulter d’une </w:t>
      </w:r>
      <w:r w:rsidRPr="00F718B6">
        <w:rPr>
          <w:rFonts w:ascii="Tahoma" w:hAnsi="Tahoma" w:cs="Tahoma"/>
          <w:color w:val="0070C0"/>
          <w:lang w:val="fr-CA"/>
        </w:rPr>
        <w:t>hypertriglycéridémie</w:t>
      </w:r>
      <w:r>
        <w:rPr>
          <w:rFonts w:ascii="Tahoma" w:hAnsi="Tahoma" w:cs="Tahoma"/>
          <w:lang w:val="fr-CA"/>
        </w:rPr>
        <w:t xml:space="preserve"> dans les cas suivants :</w:t>
      </w:r>
    </w:p>
    <w:p w:rsidR="00F718B6" w:rsidRDefault="00F718B6" w:rsidP="00F718B6">
      <w:pPr>
        <w:pStyle w:val="Paragraphedeliste"/>
        <w:numPr>
          <w:ilvl w:val="0"/>
          <w:numId w:val="17"/>
        </w:numPr>
        <w:spacing w:line="312" w:lineRule="auto"/>
        <w:jc w:val="both"/>
        <w:rPr>
          <w:rFonts w:ascii="Tahoma" w:hAnsi="Tahoma" w:cs="Tahoma"/>
          <w:lang w:val="fr-CA"/>
        </w:rPr>
      </w:pPr>
      <w:r>
        <w:rPr>
          <w:rFonts w:ascii="Tahoma" w:hAnsi="Tahoma" w:cs="Tahoma"/>
          <w:lang w:val="fr-CA"/>
        </w:rPr>
        <w:t>T</w:t>
      </w:r>
      <w:r w:rsidRPr="00F718B6">
        <w:rPr>
          <w:rFonts w:ascii="Tahoma" w:hAnsi="Tahoma" w:cs="Tahoma"/>
          <w:lang w:val="fr-CA"/>
        </w:rPr>
        <w:t xml:space="preserve">aux de triglycérides </w:t>
      </w:r>
      <w:r>
        <w:rPr>
          <w:rFonts w:ascii="Tahoma" w:hAnsi="Tahoma" w:cs="Tahoma"/>
          <w:lang w:val="fr-CA"/>
        </w:rPr>
        <w:t xml:space="preserve">dans le sang </w:t>
      </w:r>
      <w:r w:rsidRPr="00F718B6">
        <w:rPr>
          <w:rFonts w:ascii="Tahoma" w:hAnsi="Tahoma" w:cs="Tahoma"/>
          <w:lang w:val="fr-CA"/>
        </w:rPr>
        <w:t>supérieur à 10 mmol/L</w:t>
      </w:r>
      <w:r>
        <w:rPr>
          <w:rFonts w:ascii="Tahoma" w:hAnsi="Tahoma" w:cs="Tahoma"/>
          <w:lang w:val="fr-CA"/>
        </w:rPr>
        <w:t xml:space="preserve"> ;</w:t>
      </w:r>
    </w:p>
    <w:p w:rsidR="00F718B6" w:rsidRDefault="00F718B6" w:rsidP="00F718B6">
      <w:pPr>
        <w:pStyle w:val="Paragraphedeliste"/>
        <w:numPr>
          <w:ilvl w:val="0"/>
          <w:numId w:val="17"/>
        </w:numPr>
        <w:spacing w:line="312" w:lineRule="auto"/>
        <w:jc w:val="both"/>
        <w:rPr>
          <w:rFonts w:ascii="Tahoma" w:hAnsi="Tahoma" w:cs="Tahoma"/>
          <w:lang w:val="fr-CA"/>
        </w:rPr>
      </w:pPr>
      <w:r>
        <w:rPr>
          <w:rFonts w:ascii="Tahoma" w:hAnsi="Tahoma" w:cs="Tahoma"/>
          <w:lang w:val="fr-CA"/>
        </w:rPr>
        <w:t>Hyperlipidémie héréditaire ;</w:t>
      </w:r>
    </w:p>
    <w:p w:rsidR="00F718B6" w:rsidRDefault="00F718B6" w:rsidP="00F718B6">
      <w:pPr>
        <w:pStyle w:val="Paragraphedeliste"/>
        <w:numPr>
          <w:ilvl w:val="0"/>
          <w:numId w:val="17"/>
        </w:numPr>
        <w:spacing w:line="312" w:lineRule="auto"/>
        <w:jc w:val="both"/>
        <w:rPr>
          <w:rFonts w:ascii="Tahoma" w:hAnsi="Tahoma" w:cs="Tahoma"/>
          <w:lang w:val="fr-CA"/>
        </w:rPr>
      </w:pPr>
      <w:r>
        <w:rPr>
          <w:rFonts w:ascii="Tahoma" w:hAnsi="Tahoma" w:cs="Tahoma"/>
          <w:lang w:val="fr-CA"/>
        </w:rPr>
        <w:t>Intoxication à l’alcool ;</w:t>
      </w:r>
    </w:p>
    <w:p w:rsidR="00F718B6" w:rsidRDefault="00F718B6" w:rsidP="00F718B6">
      <w:pPr>
        <w:pStyle w:val="Paragraphedeliste"/>
        <w:numPr>
          <w:ilvl w:val="0"/>
          <w:numId w:val="17"/>
        </w:numPr>
        <w:spacing w:line="312" w:lineRule="auto"/>
        <w:jc w:val="both"/>
        <w:rPr>
          <w:rFonts w:ascii="Tahoma" w:hAnsi="Tahoma" w:cs="Tahoma"/>
          <w:lang w:val="fr-CA"/>
        </w:rPr>
      </w:pPr>
      <w:r>
        <w:rPr>
          <w:rFonts w:ascii="Tahoma" w:hAnsi="Tahoma" w:cs="Tahoma"/>
          <w:lang w:val="fr-CA"/>
        </w:rPr>
        <w:t>Grossesse et taux élevé</w:t>
      </w:r>
      <w:r w:rsidR="00980A26">
        <w:rPr>
          <w:rFonts w:ascii="Tahoma" w:hAnsi="Tahoma" w:cs="Tahoma"/>
          <w:lang w:val="fr-CA"/>
        </w:rPr>
        <w:t>s</w:t>
      </w:r>
      <w:r>
        <w:rPr>
          <w:rFonts w:ascii="Tahoma" w:hAnsi="Tahoma" w:cs="Tahoma"/>
          <w:lang w:val="fr-CA"/>
        </w:rPr>
        <w:t xml:space="preserve"> d’œstrogènes.</w:t>
      </w:r>
    </w:p>
    <w:p w:rsidR="00F718B6" w:rsidRDefault="00F718B6" w:rsidP="00F718B6">
      <w:pPr>
        <w:spacing w:line="312" w:lineRule="auto"/>
        <w:jc w:val="both"/>
        <w:rPr>
          <w:rFonts w:ascii="Tahoma" w:hAnsi="Tahoma" w:cs="Tahoma"/>
          <w:lang w:val="fr-CA"/>
        </w:rPr>
      </w:pPr>
      <w:r>
        <w:rPr>
          <w:rFonts w:ascii="Tahoma" w:hAnsi="Tahoma" w:cs="Tahoma"/>
          <w:lang w:val="fr-CA"/>
        </w:rPr>
        <w:t>La réduction de l’hypertriglycéridémie à moins de 5 mmol/L prévient les récidives. Le mécanisme de ce type de pancréatite n’est pas bien connu.</w:t>
      </w:r>
    </w:p>
    <w:p w:rsidR="00F718B6" w:rsidRDefault="00F718B6" w:rsidP="00F718B6">
      <w:pPr>
        <w:spacing w:line="312" w:lineRule="auto"/>
        <w:jc w:val="both"/>
        <w:rPr>
          <w:rFonts w:ascii="Tahoma" w:hAnsi="Tahoma" w:cs="Tahoma"/>
          <w:lang w:val="fr-CA"/>
        </w:rPr>
      </w:pPr>
      <w:r>
        <w:rPr>
          <w:rFonts w:ascii="Tahoma" w:hAnsi="Tahoma" w:cs="Tahoma"/>
          <w:lang w:val="fr-CA"/>
        </w:rPr>
        <w:t xml:space="preserve">Par ailleurs, si le taux de calcium dans le sang est supérieur à 3 mmol/L, une pancréatite peut se développer. Le mécanisme n’est pas bien connu, mais les causes sont souvent liées à une </w:t>
      </w:r>
      <w:r w:rsidRPr="00F718B6">
        <w:rPr>
          <w:rFonts w:ascii="Tahoma" w:hAnsi="Tahoma" w:cs="Tahoma"/>
          <w:color w:val="0070C0"/>
          <w:lang w:val="fr-CA"/>
        </w:rPr>
        <w:t xml:space="preserve">hyperparathyroïdie </w:t>
      </w:r>
      <w:r>
        <w:rPr>
          <w:rFonts w:ascii="Tahoma" w:hAnsi="Tahoma" w:cs="Tahoma"/>
          <w:lang w:val="fr-CA"/>
        </w:rPr>
        <w:t xml:space="preserve">ou à des </w:t>
      </w:r>
      <w:r w:rsidRPr="00F718B6">
        <w:rPr>
          <w:rFonts w:ascii="Tahoma" w:hAnsi="Tahoma" w:cs="Tahoma"/>
          <w:color w:val="0070C0"/>
          <w:lang w:val="fr-CA"/>
        </w:rPr>
        <w:t>métastases osseuses</w:t>
      </w:r>
      <w:r>
        <w:rPr>
          <w:rFonts w:ascii="Tahoma" w:hAnsi="Tahoma" w:cs="Tahoma"/>
          <w:lang w:val="fr-CA"/>
        </w:rPr>
        <w:t>.</w:t>
      </w:r>
    </w:p>
    <w:p w:rsidR="00F718B6" w:rsidRDefault="00E77624" w:rsidP="00F718B6">
      <w:pPr>
        <w:spacing w:line="312" w:lineRule="auto"/>
        <w:jc w:val="both"/>
        <w:rPr>
          <w:rFonts w:ascii="Tahoma" w:hAnsi="Tahoma" w:cs="Tahoma"/>
          <w:lang w:val="fr-CA"/>
        </w:rPr>
      </w:pPr>
      <w:r>
        <w:rPr>
          <w:rFonts w:ascii="Tahoma" w:hAnsi="Tahoma" w:cs="Tahoma"/>
          <w:lang w:val="fr-CA"/>
        </w:rPr>
        <w:t>Dans le cas des pancréatites infectieuses, l’agent peut être viral, bactérien, mycotique ou parasitaire. Toutefois, il est rare qu’on va être en mesure de l’isoler en laboratoire.</w:t>
      </w:r>
    </w:p>
    <w:p w:rsidR="00E77624" w:rsidRDefault="00E77624" w:rsidP="00F718B6">
      <w:pPr>
        <w:spacing w:line="312" w:lineRule="auto"/>
        <w:jc w:val="both"/>
        <w:rPr>
          <w:rFonts w:ascii="Tahoma" w:hAnsi="Tahoma" w:cs="Tahoma"/>
          <w:lang w:val="fr-CA"/>
        </w:rPr>
      </w:pPr>
      <w:r>
        <w:rPr>
          <w:rFonts w:ascii="Tahoma" w:hAnsi="Tahoma" w:cs="Tahoma"/>
          <w:lang w:val="fr-CA"/>
        </w:rPr>
        <w:t>La pancréatite ischémique est le plus souvent légère. Elle résulte de l’un de ces processus :</w:t>
      </w:r>
    </w:p>
    <w:p w:rsidR="00E77624" w:rsidRDefault="00E77624" w:rsidP="00E77624">
      <w:pPr>
        <w:pStyle w:val="Paragraphedeliste"/>
        <w:numPr>
          <w:ilvl w:val="0"/>
          <w:numId w:val="18"/>
        </w:numPr>
        <w:spacing w:line="312" w:lineRule="auto"/>
        <w:jc w:val="both"/>
        <w:rPr>
          <w:rFonts w:ascii="Tahoma" w:hAnsi="Tahoma" w:cs="Tahoma"/>
          <w:lang w:val="fr-CA"/>
        </w:rPr>
      </w:pPr>
      <w:r>
        <w:rPr>
          <w:rFonts w:ascii="Tahoma" w:hAnsi="Tahoma" w:cs="Tahoma"/>
          <w:lang w:val="fr-CA"/>
        </w:rPr>
        <w:t>Atteinte vasculaire inflammatoire vasculitique ou athérosclérotique ;</w:t>
      </w:r>
    </w:p>
    <w:p w:rsidR="00E77624" w:rsidRDefault="00E77624" w:rsidP="00E77624">
      <w:pPr>
        <w:pStyle w:val="Paragraphedeliste"/>
        <w:numPr>
          <w:ilvl w:val="0"/>
          <w:numId w:val="18"/>
        </w:numPr>
        <w:spacing w:line="312" w:lineRule="auto"/>
        <w:jc w:val="both"/>
        <w:rPr>
          <w:rFonts w:ascii="Tahoma" w:hAnsi="Tahoma" w:cs="Tahoma"/>
          <w:lang w:val="fr-CA"/>
        </w:rPr>
      </w:pPr>
      <w:r>
        <w:rPr>
          <w:rFonts w:ascii="Tahoma" w:hAnsi="Tahoma" w:cs="Tahoma"/>
          <w:lang w:val="fr-CA"/>
        </w:rPr>
        <w:t>Embolie ;</w:t>
      </w:r>
    </w:p>
    <w:p w:rsidR="00E77624" w:rsidRDefault="00E77624" w:rsidP="00E77624">
      <w:pPr>
        <w:pStyle w:val="Paragraphedeliste"/>
        <w:numPr>
          <w:ilvl w:val="0"/>
          <w:numId w:val="18"/>
        </w:numPr>
        <w:spacing w:line="312" w:lineRule="auto"/>
        <w:jc w:val="both"/>
        <w:rPr>
          <w:rFonts w:ascii="Tahoma" w:hAnsi="Tahoma" w:cs="Tahoma"/>
          <w:lang w:val="fr-CA"/>
        </w:rPr>
      </w:pPr>
      <w:r>
        <w:rPr>
          <w:rFonts w:ascii="Tahoma" w:hAnsi="Tahoma" w:cs="Tahoma"/>
          <w:lang w:val="fr-CA"/>
        </w:rPr>
        <w:t>Hypoperfusion secondaire à un choc hémorragique ;</w:t>
      </w:r>
    </w:p>
    <w:p w:rsidR="00E77624" w:rsidRDefault="00E77624" w:rsidP="00E77624">
      <w:pPr>
        <w:pStyle w:val="Paragraphedeliste"/>
        <w:numPr>
          <w:ilvl w:val="0"/>
          <w:numId w:val="18"/>
        </w:numPr>
        <w:spacing w:line="312" w:lineRule="auto"/>
        <w:jc w:val="both"/>
        <w:rPr>
          <w:rFonts w:ascii="Tahoma" w:hAnsi="Tahoma" w:cs="Tahoma"/>
          <w:lang w:val="fr-CA"/>
        </w:rPr>
      </w:pPr>
      <w:r>
        <w:rPr>
          <w:rFonts w:ascii="Tahoma" w:hAnsi="Tahoma" w:cs="Tahoma"/>
          <w:lang w:val="fr-CA"/>
        </w:rPr>
        <w:t>Hypotension peropératoire.</w:t>
      </w:r>
    </w:p>
    <w:p w:rsidR="007C3360" w:rsidRDefault="00E77624" w:rsidP="00E77624">
      <w:pPr>
        <w:spacing w:line="312" w:lineRule="auto"/>
        <w:jc w:val="both"/>
        <w:rPr>
          <w:rFonts w:ascii="Tahoma" w:hAnsi="Tahoma" w:cs="Tahoma"/>
          <w:lang w:val="fr-CA"/>
        </w:rPr>
      </w:pPr>
      <w:r>
        <w:rPr>
          <w:rFonts w:ascii="Tahoma" w:hAnsi="Tahoma" w:cs="Tahoma"/>
          <w:lang w:val="fr-CA"/>
        </w:rPr>
        <w:t xml:space="preserve">La physiopathologie de la pancréatite consiste en une autodigestion de la glande par ses enzymes protéolytiques : en raison d’une activation inappropriée du </w:t>
      </w:r>
      <w:r w:rsidRPr="00E77624">
        <w:rPr>
          <w:rFonts w:ascii="Tahoma" w:hAnsi="Tahoma" w:cs="Tahoma"/>
          <w:color w:val="0070C0"/>
          <w:lang w:val="fr-CA"/>
        </w:rPr>
        <w:t>trypsinogène</w:t>
      </w:r>
      <w:r>
        <w:rPr>
          <w:rFonts w:ascii="Tahoma" w:hAnsi="Tahoma" w:cs="Tahoma"/>
          <w:lang w:val="fr-CA"/>
        </w:rPr>
        <w:t xml:space="preserve"> en trypsine, qui surpasse les mécanismes de protection endogènes de la cellule, il y a une activation des autres proenzymes colocalisées au niveau de la cellule, ce qui engendre une digestion des cellules acin</w:t>
      </w:r>
      <w:r w:rsidR="007C3360">
        <w:rPr>
          <w:rFonts w:ascii="Tahoma" w:hAnsi="Tahoma" w:cs="Tahoma"/>
          <w:lang w:val="fr-CA"/>
        </w:rPr>
        <w:t xml:space="preserve">aires et du tissu pancréatique. </w:t>
      </w:r>
    </w:p>
    <w:p w:rsidR="007C3360" w:rsidRDefault="007C3360" w:rsidP="00E77624">
      <w:pPr>
        <w:spacing w:line="312" w:lineRule="auto"/>
        <w:jc w:val="both"/>
        <w:rPr>
          <w:rFonts w:ascii="Tahoma" w:hAnsi="Tahoma" w:cs="Tahoma"/>
          <w:lang w:val="fr-CA"/>
        </w:rPr>
      </w:pPr>
      <w:r>
        <w:rPr>
          <w:rFonts w:ascii="Tahoma" w:hAnsi="Tahoma" w:cs="Tahoma"/>
          <w:lang w:val="fr-CA"/>
        </w:rPr>
        <w:t xml:space="preserve">Conséquemment à cela, dans le cas des </w:t>
      </w:r>
      <w:r w:rsidRPr="00C40AEA">
        <w:rPr>
          <w:rFonts w:ascii="Tahoma" w:hAnsi="Tahoma" w:cs="Tahoma"/>
          <w:color w:val="0070C0"/>
          <w:lang w:val="fr-CA"/>
        </w:rPr>
        <w:t>pancréatites nécrosantes</w:t>
      </w:r>
      <w:r>
        <w:rPr>
          <w:rFonts w:ascii="Tahoma" w:hAnsi="Tahoma" w:cs="Tahoma"/>
          <w:lang w:val="fr-CA"/>
        </w:rPr>
        <w:t xml:space="preserve">, il peut y avoir une nécrose du tissu pancréatique à l’origine de la réaction inflammatoire locale et/ou systémique. Cette </w:t>
      </w:r>
      <w:r>
        <w:rPr>
          <w:rFonts w:ascii="Tahoma" w:hAnsi="Tahoma" w:cs="Tahoma"/>
          <w:lang w:val="fr-CA"/>
        </w:rPr>
        <w:lastRenderedPageBreak/>
        <w:t xml:space="preserve">réaction sera provoquée par la libération de cytokines pro-inflammatoires et anti-inflammatoires. </w:t>
      </w:r>
      <w:r w:rsidR="00C40AEA">
        <w:rPr>
          <w:rFonts w:ascii="Tahoma" w:hAnsi="Tahoma" w:cs="Tahoma"/>
          <w:lang w:val="fr-CA"/>
        </w:rPr>
        <w:t>On pourra alors constater un ou des élément(s) parmi ceux-ci :</w:t>
      </w:r>
    </w:p>
    <w:p w:rsidR="00C40AEA" w:rsidRDefault="00C40AEA" w:rsidP="00C40AEA">
      <w:pPr>
        <w:pStyle w:val="Paragraphedeliste"/>
        <w:numPr>
          <w:ilvl w:val="0"/>
          <w:numId w:val="19"/>
        </w:numPr>
        <w:spacing w:line="312" w:lineRule="auto"/>
        <w:jc w:val="both"/>
        <w:rPr>
          <w:rFonts w:ascii="Tahoma" w:hAnsi="Tahoma" w:cs="Tahoma"/>
          <w:lang w:val="fr-CA"/>
        </w:rPr>
      </w:pPr>
      <w:r>
        <w:rPr>
          <w:rFonts w:ascii="Tahoma" w:hAnsi="Tahoma" w:cs="Tahoma"/>
          <w:lang w:val="fr-CA"/>
        </w:rPr>
        <w:t>Œdème du pancréas et des tissus avoisinants ;</w:t>
      </w:r>
    </w:p>
    <w:p w:rsidR="00C40AEA" w:rsidRDefault="00C40AEA" w:rsidP="00761BD0">
      <w:pPr>
        <w:pStyle w:val="Paragraphedeliste"/>
        <w:numPr>
          <w:ilvl w:val="0"/>
          <w:numId w:val="19"/>
        </w:numPr>
        <w:spacing w:line="312" w:lineRule="auto"/>
        <w:rPr>
          <w:rFonts w:ascii="Tahoma" w:hAnsi="Tahoma" w:cs="Tahoma"/>
          <w:lang w:val="fr-CA"/>
        </w:rPr>
      </w:pPr>
      <w:r>
        <w:rPr>
          <w:rFonts w:ascii="Tahoma" w:hAnsi="Tahoma" w:cs="Tahoma"/>
          <w:lang w:val="fr-CA"/>
        </w:rPr>
        <w:t>Collections liq</w:t>
      </w:r>
      <w:r w:rsidR="0062470B">
        <w:rPr>
          <w:rFonts w:ascii="Tahoma" w:hAnsi="Tahoma" w:cs="Tahoma"/>
          <w:lang w:val="fr-CA"/>
        </w:rPr>
        <w:t>uidiennes péri-pancréatiques, ré</w:t>
      </w:r>
      <w:r>
        <w:rPr>
          <w:rFonts w:ascii="Tahoma" w:hAnsi="Tahoma" w:cs="Tahoma"/>
          <w:lang w:val="fr-CA"/>
        </w:rPr>
        <w:t>tro</w:t>
      </w:r>
      <w:r w:rsidR="00954EC4">
        <w:rPr>
          <w:rFonts w:ascii="Tahoma" w:hAnsi="Tahoma" w:cs="Tahoma"/>
          <w:lang w:val="fr-CA"/>
        </w:rPr>
        <w:t>-</w:t>
      </w:r>
      <w:r>
        <w:rPr>
          <w:rFonts w:ascii="Tahoma" w:hAnsi="Tahoma" w:cs="Tahoma"/>
          <w:lang w:val="fr-CA"/>
        </w:rPr>
        <w:t>péritonéales ou à distance dans l’abdomen ;</w:t>
      </w:r>
    </w:p>
    <w:p w:rsidR="00C40AEA" w:rsidRDefault="00C40AEA" w:rsidP="00761BD0">
      <w:pPr>
        <w:pStyle w:val="Paragraphedeliste"/>
        <w:numPr>
          <w:ilvl w:val="0"/>
          <w:numId w:val="19"/>
        </w:numPr>
        <w:spacing w:line="312" w:lineRule="auto"/>
        <w:rPr>
          <w:rFonts w:ascii="Tahoma" w:hAnsi="Tahoma" w:cs="Tahoma"/>
          <w:lang w:val="fr-CA"/>
        </w:rPr>
      </w:pPr>
      <w:r>
        <w:rPr>
          <w:rFonts w:ascii="Tahoma" w:hAnsi="Tahoma" w:cs="Tahoma"/>
          <w:lang w:val="fr-CA"/>
        </w:rPr>
        <w:t>Pancréatite hémorragique avec hématomes associés (si la nécrose atteint les vaisseaux de calibre important).</w:t>
      </w:r>
    </w:p>
    <w:p w:rsidR="00C40AEA" w:rsidRDefault="00C40AEA" w:rsidP="00C40AEA">
      <w:pPr>
        <w:spacing w:line="312" w:lineRule="auto"/>
        <w:jc w:val="both"/>
        <w:rPr>
          <w:rFonts w:ascii="Tahoma" w:hAnsi="Tahoma" w:cs="Tahoma"/>
          <w:lang w:val="fr-CA"/>
        </w:rPr>
      </w:pPr>
      <w:r>
        <w:rPr>
          <w:rFonts w:ascii="Tahoma" w:hAnsi="Tahoma" w:cs="Tahoma"/>
          <w:lang w:val="fr-CA"/>
        </w:rPr>
        <w:t>Les complications possibles incluent :</w:t>
      </w:r>
    </w:p>
    <w:p w:rsidR="00C40AEA" w:rsidRDefault="00C40AEA" w:rsidP="00C40AEA">
      <w:pPr>
        <w:pStyle w:val="Paragraphedeliste"/>
        <w:numPr>
          <w:ilvl w:val="0"/>
          <w:numId w:val="20"/>
        </w:numPr>
        <w:spacing w:line="312" w:lineRule="auto"/>
        <w:jc w:val="both"/>
        <w:rPr>
          <w:rFonts w:ascii="Tahoma" w:hAnsi="Tahoma" w:cs="Tahoma"/>
          <w:lang w:val="fr-CA"/>
        </w:rPr>
      </w:pPr>
      <w:r>
        <w:rPr>
          <w:rFonts w:ascii="Tahoma" w:hAnsi="Tahoma" w:cs="Tahoma"/>
          <w:lang w:val="fr-CA"/>
        </w:rPr>
        <w:t>Syndrome de détresse respiratoire aiguë ;</w:t>
      </w:r>
    </w:p>
    <w:p w:rsidR="00C40AEA" w:rsidRDefault="00C40AEA" w:rsidP="00C40AEA">
      <w:pPr>
        <w:pStyle w:val="Paragraphedeliste"/>
        <w:numPr>
          <w:ilvl w:val="0"/>
          <w:numId w:val="20"/>
        </w:numPr>
        <w:spacing w:line="312" w:lineRule="auto"/>
        <w:jc w:val="both"/>
        <w:rPr>
          <w:rFonts w:ascii="Tahoma" w:hAnsi="Tahoma" w:cs="Tahoma"/>
          <w:lang w:val="fr-CA"/>
        </w:rPr>
      </w:pPr>
      <w:r>
        <w:rPr>
          <w:rFonts w:ascii="Tahoma" w:hAnsi="Tahoma" w:cs="Tahoma"/>
          <w:lang w:val="fr-CA"/>
        </w:rPr>
        <w:t>Insuffisance rénale ;</w:t>
      </w:r>
    </w:p>
    <w:p w:rsidR="00C40AEA" w:rsidRDefault="00C40AEA" w:rsidP="00C40AEA">
      <w:pPr>
        <w:pStyle w:val="Paragraphedeliste"/>
        <w:numPr>
          <w:ilvl w:val="0"/>
          <w:numId w:val="20"/>
        </w:numPr>
        <w:spacing w:line="312" w:lineRule="auto"/>
        <w:jc w:val="both"/>
        <w:rPr>
          <w:rFonts w:ascii="Tahoma" w:hAnsi="Tahoma" w:cs="Tahoma"/>
          <w:lang w:val="fr-CA"/>
        </w:rPr>
      </w:pPr>
      <w:r>
        <w:rPr>
          <w:rFonts w:ascii="Tahoma" w:hAnsi="Tahoma" w:cs="Tahoma"/>
          <w:lang w:val="fr-CA"/>
        </w:rPr>
        <w:t>Insuffisance cardiaque ;</w:t>
      </w:r>
    </w:p>
    <w:p w:rsidR="00C40AEA" w:rsidRDefault="00C40AEA" w:rsidP="00C40AEA">
      <w:pPr>
        <w:pStyle w:val="Paragraphedeliste"/>
        <w:numPr>
          <w:ilvl w:val="0"/>
          <w:numId w:val="20"/>
        </w:numPr>
        <w:spacing w:line="312" w:lineRule="auto"/>
        <w:jc w:val="both"/>
        <w:rPr>
          <w:rFonts w:ascii="Tahoma" w:hAnsi="Tahoma" w:cs="Tahoma"/>
          <w:lang w:val="fr-CA"/>
        </w:rPr>
      </w:pPr>
      <w:r>
        <w:rPr>
          <w:rFonts w:ascii="Tahoma" w:hAnsi="Tahoma" w:cs="Tahoma"/>
          <w:lang w:val="fr-CA"/>
        </w:rPr>
        <w:t>Choc ;</w:t>
      </w:r>
    </w:p>
    <w:p w:rsidR="00C40AEA" w:rsidRDefault="00CE4582" w:rsidP="00C40AEA">
      <w:pPr>
        <w:pStyle w:val="Paragraphedeliste"/>
        <w:numPr>
          <w:ilvl w:val="0"/>
          <w:numId w:val="20"/>
        </w:numPr>
        <w:spacing w:line="312" w:lineRule="auto"/>
        <w:jc w:val="both"/>
        <w:rPr>
          <w:rFonts w:ascii="Tahoma" w:hAnsi="Tahoma" w:cs="Tahoma"/>
          <w:lang w:val="fr-CA"/>
        </w:rPr>
      </w:pPr>
      <w:r>
        <w:rPr>
          <w:rFonts w:ascii="Tahoma" w:hAnsi="Tahoma" w:cs="Tahoma"/>
          <w:lang w:val="fr-CA"/>
        </w:rPr>
        <w:t>Autres complications métaboliques diverses.</w:t>
      </w:r>
    </w:p>
    <w:p w:rsidR="00C40AEA" w:rsidRDefault="00CE4582" w:rsidP="00C40AEA">
      <w:pPr>
        <w:spacing w:line="312" w:lineRule="auto"/>
        <w:jc w:val="both"/>
        <w:rPr>
          <w:rFonts w:ascii="Tahoma" w:hAnsi="Tahoma" w:cs="Tahoma"/>
          <w:lang w:val="fr-CA"/>
        </w:rPr>
      </w:pPr>
      <w:r>
        <w:rPr>
          <w:rFonts w:ascii="Tahoma" w:hAnsi="Tahoma" w:cs="Tahoma"/>
          <w:lang w:val="fr-CA"/>
        </w:rPr>
        <w:t xml:space="preserve">Les </w:t>
      </w:r>
      <w:r w:rsidRPr="00CE4582">
        <w:rPr>
          <w:rFonts w:ascii="Tahoma" w:hAnsi="Tahoma" w:cs="Tahoma"/>
          <w:color w:val="0070C0"/>
          <w:lang w:val="fr-CA"/>
        </w:rPr>
        <w:t>complications septiques</w:t>
      </w:r>
      <w:r>
        <w:rPr>
          <w:rFonts w:ascii="Tahoma" w:hAnsi="Tahoma" w:cs="Tahoma"/>
          <w:lang w:val="fr-CA"/>
        </w:rPr>
        <w:t>, elles, surviennent plus tardivement – généralement lors de la deuxième semaine d’évolution. Elles sont caractérisées par un</w:t>
      </w:r>
      <w:r w:rsidR="00141166">
        <w:rPr>
          <w:rFonts w:ascii="Tahoma" w:hAnsi="Tahoma" w:cs="Tahoma"/>
          <w:lang w:val="fr-CA"/>
        </w:rPr>
        <w:t>e infection du tissu nécrotique causée par</w:t>
      </w:r>
      <w:r>
        <w:rPr>
          <w:rFonts w:ascii="Tahoma" w:hAnsi="Tahoma" w:cs="Tahoma"/>
          <w:lang w:val="fr-CA"/>
        </w:rPr>
        <w:t xml:space="preserve"> une contamination hématogène et/ou une translocation de bactéries intestinales.</w:t>
      </w:r>
    </w:p>
    <w:p w:rsidR="00CE4582" w:rsidRDefault="00CE4582" w:rsidP="00C40AEA">
      <w:pPr>
        <w:spacing w:line="312" w:lineRule="auto"/>
        <w:jc w:val="both"/>
        <w:rPr>
          <w:rFonts w:ascii="Tahoma" w:hAnsi="Tahoma" w:cs="Tahoma"/>
          <w:lang w:val="fr-CA"/>
        </w:rPr>
      </w:pPr>
      <w:r>
        <w:rPr>
          <w:rFonts w:ascii="Tahoma" w:hAnsi="Tahoma" w:cs="Tahoma"/>
          <w:lang w:val="fr-CA"/>
        </w:rPr>
        <w:t xml:space="preserve">Le tableau clinique de la pancréatite aiguë est marqué d’une douleur d’apparition subite, sévère et constante. La douleur peut durer de 24 heures à plusieurs jours. Il peut y avoir une </w:t>
      </w:r>
      <w:r w:rsidRPr="00CE4582">
        <w:rPr>
          <w:rFonts w:ascii="Tahoma" w:hAnsi="Tahoma" w:cs="Tahoma"/>
          <w:color w:val="0070C0"/>
          <w:lang w:val="fr-CA"/>
        </w:rPr>
        <w:t>irradiation au dos</w:t>
      </w:r>
      <w:r>
        <w:rPr>
          <w:rFonts w:ascii="Tahoma" w:hAnsi="Tahoma" w:cs="Tahoma"/>
          <w:lang w:val="fr-CA"/>
        </w:rPr>
        <w:t>. Les nausées et les vomissements sont fréquents.</w:t>
      </w:r>
    </w:p>
    <w:p w:rsidR="00CE4582" w:rsidRDefault="00CE4582" w:rsidP="00C40AEA">
      <w:pPr>
        <w:spacing w:line="312" w:lineRule="auto"/>
        <w:jc w:val="both"/>
        <w:rPr>
          <w:rFonts w:ascii="Tahoma" w:hAnsi="Tahoma" w:cs="Tahoma"/>
          <w:lang w:val="fr-CA"/>
        </w:rPr>
      </w:pPr>
      <w:r>
        <w:rPr>
          <w:rFonts w:ascii="Tahoma" w:hAnsi="Tahoma" w:cs="Tahoma"/>
          <w:lang w:val="fr-CA"/>
        </w:rPr>
        <w:t>À l’examen physique, les signes vitaux seront caractérisés par de la tachycardie, de la tachypnée, de l’hypotension artérielle et de la fièvre. La sensibilité épigastri</w:t>
      </w:r>
      <w:r w:rsidR="00980A26">
        <w:rPr>
          <w:rFonts w:ascii="Tahoma" w:hAnsi="Tahoma" w:cs="Tahoma"/>
          <w:lang w:val="fr-CA"/>
        </w:rPr>
        <w:t>que et la distension abdominale</w:t>
      </w:r>
      <w:r>
        <w:rPr>
          <w:rFonts w:ascii="Tahoma" w:hAnsi="Tahoma" w:cs="Tahoma"/>
          <w:lang w:val="fr-CA"/>
        </w:rPr>
        <w:t xml:space="preserve"> sont fréquentes. Dans le cas des pancréatites qui sont de type </w:t>
      </w:r>
      <w:r w:rsidRPr="00CE4582">
        <w:rPr>
          <w:rFonts w:ascii="Tahoma" w:hAnsi="Tahoma" w:cs="Tahoma"/>
          <w:color w:val="0070C0"/>
          <w:lang w:val="fr-CA"/>
        </w:rPr>
        <w:t>nécrotico</w:t>
      </w:r>
      <w:r w:rsidRPr="00CE4582">
        <w:rPr>
          <w:rFonts w:ascii="Tahoma" w:hAnsi="Tahoma" w:cs="Tahoma"/>
          <w:color w:val="0070C0"/>
          <w:lang w:val="fr-CA"/>
        </w:rPr>
        <w:noBreakHyphen/>
        <w:t>hémorragique</w:t>
      </w:r>
      <w:r>
        <w:rPr>
          <w:rFonts w:ascii="Tahoma" w:hAnsi="Tahoma" w:cs="Tahoma"/>
          <w:lang w:val="fr-CA"/>
        </w:rPr>
        <w:t>, des ecchymoses sont souvent visibles. Il faut porter une attention particulière au signe de Grey-Turner – au niveau du flanc – et au signe de Cullen – dans la région péri-ombilicale.</w:t>
      </w:r>
    </w:p>
    <w:p w:rsidR="00CE4582" w:rsidRDefault="00CE4582" w:rsidP="00C40AEA">
      <w:pPr>
        <w:spacing w:line="312" w:lineRule="auto"/>
        <w:jc w:val="both"/>
        <w:rPr>
          <w:rFonts w:ascii="Tahoma" w:hAnsi="Tahoma" w:cs="Tahoma"/>
          <w:lang w:val="fr-CA"/>
        </w:rPr>
      </w:pPr>
      <w:r>
        <w:rPr>
          <w:rFonts w:ascii="Tahoma" w:hAnsi="Tahoma" w:cs="Tahoma"/>
          <w:lang w:val="fr-CA"/>
        </w:rPr>
        <w:t>Au diagnostic différentiel, il est important de considérer les pathologies suivantes :</w:t>
      </w:r>
    </w:p>
    <w:p w:rsidR="00CE4582" w:rsidRDefault="00CE4582" w:rsidP="00CE4582">
      <w:pPr>
        <w:pStyle w:val="Paragraphedeliste"/>
        <w:numPr>
          <w:ilvl w:val="0"/>
          <w:numId w:val="21"/>
        </w:numPr>
        <w:spacing w:line="312" w:lineRule="auto"/>
        <w:jc w:val="both"/>
        <w:rPr>
          <w:rFonts w:ascii="Tahoma" w:hAnsi="Tahoma" w:cs="Tahoma"/>
          <w:lang w:val="fr-CA"/>
        </w:rPr>
        <w:sectPr w:rsidR="00CE4582" w:rsidSect="00C40AEA">
          <w:headerReference w:type="default" r:id="rId9"/>
          <w:type w:val="continuous"/>
          <w:pgSz w:w="12240" w:h="15840"/>
          <w:pgMar w:top="1418" w:right="1701" w:bottom="1418" w:left="1701" w:header="709" w:footer="709" w:gutter="0"/>
          <w:pgNumType w:fmt="upperRoman" w:start="2"/>
          <w:cols w:space="708"/>
          <w:docGrid w:linePitch="360"/>
        </w:sectPr>
      </w:pPr>
    </w:p>
    <w:p w:rsidR="00CE4582" w:rsidRDefault="00CE4582" w:rsidP="00CE4582">
      <w:pPr>
        <w:pStyle w:val="Paragraphedeliste"/>
        <w:numPr>
          <w:ilvl w:val="0"/>
          <w:numId w:val="21"/>
        </w:numPr>
        <w:spacing w:line="312" w:lineRule="auto"/>
        <w:jc w:val="both"/>
        <w:rPr>
          <w:rFonts w:ascii="Tahoma" w:hAnsi="Tahoma" w:cs="Tahoma"/>
          <w:lang w:val="fr-CA"/>
        </w:rPr>
      </w:pPr>
      <w:r>
        <w:rPr>
          <w:rFonts w:ascii="Tahoma" w:hAnsi="Tahoma" w:cs="Tahoma"/>
          <w:lang w:val="fr-CA"/>
        </w:rPr>
        <w:t>Ulcère perforé ;</w:t>
      </w:r>
    </w:p>
    <w:p w:rsidR="00CE4582" w:rsidRDefault="00CE4582" w:rsidP="00CE4582">
      <w:pPr>
        <w:pStyle w:val="Paragraphedeliste"/>
        <w:numPr>
          <w:ilvl w:val="0"/>
          <w:numId w:val="21"/>
        </w:numPr>
        <w:spacing w:line="312" w:lineRule="auto"/>
        <w:jc w:val="both"/>
        <w:rPr>
          <w:rFonts w:ascii="Tahoma" w:hAnsi="Tahoma" w:cs="Tahoma"/>
          <w:lang w:val="fr-CA"/>
        </w:rPr>
      </w:pPr>
      <w:r>
        <w:rPr>
          <w:rFonts w:ascii="Tahoma" w:hAnsi="Tahoma" w:cs="Tahoma"/>
          <w:lang w:val="fr-CA"/>
        </w:rPr>
        <w:t>Infarctus du myocarde ;</w:t>
      </w:r>
    </w:p>
    <w:p w:rsidR="00CE4582" w:rsidRDefault="00CE4582" w:rsidP="00CE4582">
      <w:pPr>
        <w:pStyle w:val="Paragraphedeliste"/>
        <w:numPr>
          <w:ilvl w:val="0"/>
          <w:numId w:val="21"/>
        </w:numPr>
        <w:spacing w:line="312" w:lineRule="auto"/>
        <w:jc w:val="both"/>
        <w:rPr>
          <w:rFonts w:ascii="Tahoma" w:hAnsi="Tahoma" w:cs="Tahoma"/>
          <w:lang w:val="fr-CA"/>
        </w:rPr>
      </w:pPr>
      <w:r>
        <w:rPr>
          <w:rFonts w:ascii="Tahoma" w:hAnsi="Tahoma" w:cs="Tahoma"/>
          <w:lang w:val="fr-CA"/>
        </w:rPr>
        <w:t>Dissection de l’aorte abdominale ;</w:t>
      </w:r>
    </w:p>
    <w:p w:rsidR="00CE4582" w:rsidRDefault="00CE4582" w:rsidP="00CE4582">
      <w:pPr>
        <w:pStyle w:val="Paragraphedeliste"/>
        <w:numPr>
          <w:ilvl w:val="0"/>
          <w:numId w:val="21"/>
        </w:numPr>
        <w:spacing w:line="312" w:lineRule="auto"/>
        <w:jc w:val="both"/>
        <w:rPr>
          <w:rFonts w:ascii="Tahoma" w:hAnsi="Tahoma" w:cs="Tahoma"/>
          <w:lang w:val="fr-CA"/>
        </w:rPr>
      </w:pPr>
      <w:r>
        <w:rPr>
          <w:rFonts w:ascii="Tahoma" w:hAnsi="Tahoma" w:cs="Tahoma"/>
          <w:lang w:val="fr-CA"/>
        </w:rPr>
        <w:t>Ischémie</w:t>
      </w:r>
      <w:r w:rsidRPr="00CE4582">
        <w:rPr>
          <w:rFonts w:ascii="Tahoma" w:hAnsi="Tahoma" w:cs="Tahoma"/>
          <w:sz w:val="12"/>
          <w:szCs w:val="12"/>
          <w:lang w:val="fr-CA"/>
        </w:rPr>
        <w:t xml:space="preserve"> </w:t>
      </w:r>
      <w:r>
        <w:rPr>
          <w:rFonts w:ascii="Tahoma" w:hAnsi="Tahoma" w:cs="Tahoma"/>
          <w:lang w:val="fr-CA"/>
        </w:rPr>
        <w:t>/</w:t>
      </w:r>
      <w:r w:rsidRPr="00CE4582">
        <w:rPr>
          <w:rFonts w:ascii="Tahoma" w:hAnsi="Tahoma" w:cs="Tahoma"/>
          <w:sz w:val="12"/>
          <w:szCs w:val="12"/>
          <w:lang w:val="fr-CA"/>
        </w:rPr>
        <w:t xml:space="preserve"> </w:t>
      </w:r>
      <w:r>
        <w:rPr>
          <w:rFonts w:ascii="Tahoma" w:hAnsi="Tahoma" w:cs="Tahoma"/>
          <w:lang w:val="fr-CA"/>
        </w:rPr>
        <w:t>infarctus mésentérique ;</w:t>
      </w:r>
    </w:p>
    <w:p w:rsidR="00CE4582" w:rsidRDefault="00CE4582" w:rsidP="00CE4582">
      <w:pPr>
        <w:pStyle w:val="Paragraphedeliste"/>
        <w:numPr>
          <w:ilvl w:val="0"/>
          <w:numId w:val="21"/>
        </w:numPr>
        <w:spacing w:line="312" w:lineRule="auto"/>
        <w:jc w:val="both"/>
        <w:rPr>
          <w:rFonts w:ascii="Tahoma" w:hAnsi="Tahoma" w:cs="Tahoma"/>
          <w:lang w:val="fr-CA"/>
        </w:rPr>
      </w:pPr>
      <w:r>
        <w:rPr>
          <w:rFonts w:ascii="Tahoma" w:hAnsi="Tahoma" w:cs="Tahoma"/>
          <w:lang w:val="fr-CA"/>
        </w:rPr>
        <w:t>Occlusion intestinale ;</w:t>
      </w:r>
    </w:p>
    <w:p w:rsidR="00CE4582" w:rsidRDefault="00CE4582" w:rsidP="00CE4582">
      <w:pPr>
        <w:pStyle w:val="Paragraphedeliste"/>
        <w:numPr>
          <w:ilvl w:val="0"/>
          <w:numId w:val="21"/>
        </w:numPr>
        <w:spacing w:line="312" w:lineRule="auto"/>
        <w:jc w:val="both"/>
        <w:rPr>
          <w:rFonts w:ascii="Tahoma" w:hAnsi="Tahoma" w:cs="Tahoma"/>
          <w:lang w:val="fr-CA"/>
        </w:rPr>
      </w:pPr>
      <w:r>
        <w:rPr>
          <w:rFonts w:ascii="Tahoma" w:hAnsi="Tahoma" w:cs="Tahoma"/>
          <w:lang w:val="fr-CA"/>
        </w:rPr>
        <w:t>Cholécystite ou colique biliaire.</w:t>
      </w:r>
    </w:p>
    <w:p w:rsidR="00CE4582" w:rsidRDefault="00CE4582" w:rsidP="00CE4582">
      <w:pPr>
        <w:spacing w:line="312" w:lineRule="auto"/>
        <w:jc w:val="both"/>
        <w:rPr>
          <w:rFonts w:ascii="Tahoma" w:hAnsi="Tahoma" w:cs="Tahoma"/>
          <w:lang w:val="fr-CA"/>
        </w:rPr>
        <w:sectPr w:rsidR="00CE4582" w:rsidSect="00CE4582">
          <w:type w:val="continuous"/>
          <w:pgSz w:w="12240" w:h="15840"/>
          <w:pgMar w:top="1418" w:right="1701" w:bottom="1418" w:left="1701" w:header="709" w:footer="709" w:gutter="0"/>
          <w:pgNumType w:fmt="upperRoman" w:start="2"/>
          <w:cols w:num="2" w:space="708"/>
          <w:docGrid w:linePitch="360"/>
        </w:sectPr>
      </w:pPr>
    </w:p>
    <w:p w:rsidR="00585DE0" w:rsidRDefault="00585DE0" w:rsidP="00CE4582">
      <w:pPr>
        <w:spacing w:line="312" w:lineRule="auto"/>
        <w:jc w:val="both"/>
        <w:rPr>
          <w:rFonts w:ascii="Tahoma" w:hAnsi="Tahoma" w:cs="Tahoma"/>
          <w:lang w:val="fr-CA"/>
        </w:rPr>
      </w:pPr>
      <w:r>
        <w:rPr>
          <w:rFonts w:ascii="Tahoma" w:hAnsi="Tahoma" w:cs="Tahoma"/>
          <w:lang w:val="fr-CA"/>
        </w:rPr>
        <w:t xml:space="preserve">En clinique, lorsqu’on suspecte une pancréatite, on effectuera une formule sanguine complète. Il est important de doser le calcium et les triglycérides ainsi que les enzymes hépatiques (aspartate aminotransférase, alanine aminotransférase, </w:t>
      </w:r>
      <w:r w:rsidR="00246105">
        <w:rPr>
          <w:rFonts w:ascii="Tahoma" w:hAnsi="Tahoma" w:cs="Tahoma"/>
          <w:lang w:val="fr-CA"/>
        </w:rPr>
        <w:t>phosphatase alcaline, γ</w:t>
      </w:r>
      <w:r w:rsidR="00246105">
        <w:rPr>
          <w:rFonts w:ascii="Tahoma" w:hAnsi="Tahoma" w:cs="Tahoma"/>
          <w:lang w:val="fr-CA"/>
        </w:rPr>
        <w:noBreakHyphen/>
      </w:r>
      <w:r w:rsidR="00246105" w:rsidRPr="00246105">
        <w:rPr>
          <w:rFonts w:ascii="Tahoma" w:hAnsi="Tahoma" w:cs="Tahoma"/>
          <w:lang w:val="fr-CA"/>
        </w:rPr>
        <w:t>glutamyltranspeptidase</w:t>
      </w:r>
      <w:r>
        <w:rPr>
          <w:rFonts w:ascii="Tahoma" w:hAnsi="Tahoma" w:cs="Tahoma"/>
          <w:lang w:val="fr-CA"/>
        </w:rPr>
        <w:t xml:space="preserve">), afin de déceler un éventuel dommage au foie. En ce qui </w:t>
      </w:r>
      <w:r>
        <w:rPr>
          <w:rFonts w:ascii="Tahoma" w:hAnsi="Tahoma" w:cs="Tahoma"/>
          <w:lang w:val="fr-CA"/>
        </w:rPr>
        <w:lastRenderedPageBreak/>
        <w:t>concerne les enzymes pancréatiques, on notera souvent une élévation marquée de l’</w:t>
      </w:r>
      <w:r w:rsidRPr="00585DE0">
        <w:rPr>
          <w:rFonts w:ascii="Tahoma" w:hAnsi="Tahoma" w:cs="Tahoma"/>
          <w:color w:val="0070C0"/>
          <w:lang w:val="fr-CA"/>
        </w:rPr>
        <w:t>amylase</w:t>
      </w:r>
      <w:r>
        <w:rPr>
          <w:rFonts w:ascii="Tahoma" w:hAnsi="Tahoma" w:cs="Tahoma"/>
          <w:lang w:val="fr-CA"/>
        </w:rPr>
        <w:t xml:space="preserve"> et de la </w:t>
      </w:r>
      <w:r w:rsidRPr="00585DE0">
        <w:rPr>
          <w:rFonts w:ascii="Tahoma" w:hAnsi="Tahoma" w:cs="Tahoma"/>
          <w:color w:val="0070C0"/>
          <w:lang w:val="fr-CA"/>
        </w:rPr>
        <w:t>lipase</w:t>
      </w:r>
      <w:r>
        <w:rPr>
          <w:rFonts w:ascii="Tahoma" w:hAnsi="Tahoma" w:cs="Tahoma"/>
          <w:lang w:val="fr-CA"/>
        </w:rPr>
        <w:t xml:space="preserve"> (élévation d’un facteur trois par rapport à la normale). L’amylase est toutefois moins spécifique, comme elle peut aussi venir de la bouche, notamment. Les autres modalités pouvant être utiles incluent l’analyse de la fonction rénale, la radiographie de l’abdomen et la radiographie pulmonaire.</w:t>
      </w:r>
    </w:p>
    <w:p w:rsidR="00585DE0" w:rsidRDefault="00585DE0" w:rsidP="00CE4582">
      <w:pPr>
        <w:spacing w:line="312" w:lineRule="auto"/>
        <w:jc w:val="both"/>
        <w:rPr>
          <w:rFonts w:ascii="Tahoma" w:hAnsi="Tahoma" w:cs="Tahoma"/>
          <w:lang w:val="fr-CA"/>
        </w:rPr>
      </w:pPr>
      <w:r>
        <w:rPr>
          <w:rFonts w:ascii="Tahoma" w:hAnsi="Tahoma" w:cs="Tahoma"/>
          <w:lang w:val="fr-CA"/>
        </w:rPr>
        <w:t>En imagerie, l’échographie abdominale est l’examen de choix afin d’identifier d’éventuelles cholélithiases</w:t>
      </w:r>
      <w:r w:rsidR="00761BD0">
        <w:rPr>
          <w:rStyle w:val="Appelnotedebasdep"/>
          <w:rFonts w:ascii="Tahoma" w:hAnsi="Tahoma" w:cs="Tahoma"/>
          <w:lang w:val="fr-CA"/>
        </w:rPr>
        <w:footnoteReference w:id="3"/>
      </w:r>
      <w:r>
        <w:rPr>
          <w:rFonts w:ascii="Tahoma" w:hAnsi="Tahoma" w:cs="Tahoma"/>
          <w:lang w:val="fr-CA"/>
        </w:rPr>
        <w:t xml:space="preserve"> et d’apprécier une dilatation du canal cholédoque ; cet examen est toutefois peu sensible pour le pancréas. C’est plutôt la </w:t>
      </w:r>
      <w:r w:rsidRPr="00585DE0">
        <w:rPr>
          <w:rFonts w:ascii="Tahoma" w:hAnsi="Tahoma" w:cs="Tahoma"/>
          <w:color w:val="0070C0"/>
          <w:lang w:val="fr-CA"/>
        </w:rPr>
        <w:t>tomodensitométrie</w:t>
      </w:r>
      <w:r>
        <w:rPr>
          <w:rFonts w:ascii="Tahoma" w:hAnsi="Tahoma" w:cs="Tahoma"/>
          <w:lang w:val="fr-CA"/>
        </w:rPr>
        <w:t xml:space="preserve"> qui permettra de faire le diagnostic de la pancréatite aiguë, d’éliminer les autres possibilités du diagnostic différentiel et de mettre en évidence les complications.</w:t>
      </w:r>
    </w:p>
    <w:p w:rsidR="00585DE0" w:rsidRDefault="00585DE0" w:rsidP="00CE4582">
      <w:pPr>
        <w:spacing w:line="312" w:lineRule="auto"/>
        <w:jc w:val="both"/>
        <w:rPr>
          <w:rFonts w:ascii="Tahoma" w:hAnsi="Tahoma" w:cs="Tahoma"/>
          <w:lang w:val="fr-CA"/>
        </w:rPr>
      </w:pPr>
      <w:r>
        <w:rPr>
          <w:rFonts w:ascii="Tahoma" w:hAnsi="Tahoma" w:cs="Tahoma"/>
          <w:lang w:val="fr-CA"/>
        </w:rPr>
        <w:t>À la tomodensitométrie, pour apprécier la sévérité de la pancréatite, on va utiliser les critères de Balthazar :</w:t>
      </w:r>
    </w:p>
    <w:p w:rsidR="00585DE0" w:rsidRDefault="00585DE0" w:rsidP="00585DE0">
      <w:pPr>
        <w:pStyle w:val="Paragraphedeliste"/>
        <w:numPr>
          <w:ilvl w:val="0"/>
          <w:numId w:val="22"/>
        </w:numPr>
        <w:spacing w:line="312" w:lineRule="auto"/>
        <w:jc w:val="both"/>
        <w:rPr>
          <w:rFonts w:ascii="Tahoma" w:hAnsi="Tahoma" w:cs="Tahoma"/>
          <w:lang w:val="fr-CA"/>
        </w:rPr>
      </w:pPr>
      <w:r>
        <w:rPr>
          <w:rFonts w:ascii="Tahoma" w:hAnsi="Tahoma" w:cs="Tahoma"/>
          <w:lang w:val="fr-CA"/>
        </w:rPr>
        <w:t>Stade A </w:t>
      </w:r>
      <w:r w:rsidRPr="00585DE0">
        <w:rPr>
          <w:rFonts w:ascii="Tahoma" w:hAnsi="Tahoma" w:cs="Tahoma"/>
          <w:color w:val="0070C0"/>
          <w:lang w:val="fr-CA"/>
        </w:rPr>
        <w:t>|</w:t>
      </w:r>
      <w:r w:rsidR="00B46D39">
        <w:rPr>
          <w:rFonts w:ascii="Tahoma" w:hAnsi="Tahoma" w:cs="Tahoma"/>
          <w:lang w:val="fr-CA"/>
        </w:rPr>
        <w:t xml:space="preserve"> É</w:t>
      </w:r>
      <w:r>
        <w:rPr>
          <w:rFonts w:ascii="Tahoma" w:hAnsi="Tahoma" w:cs="Tahoma"/>
          <w:lang w:val="fr-CA"/>
        </w:rPr>
        <w:t>tat normal ;</w:t>
      </w:r>
      <w:bookmarkStart w:id="0" w:name="_GoBack"/>
      <w:bookmarkEnd w:id="0"/>
    </w:p>
    <w:p w:rsidR="00585DE0" w:rsidRDefault="00585DE0" w:rsidP="00585DE0">
      <w:pPr>
        <w:pStyle w:val="Paragraphedeliste"/>
        <w:numPr>
          <w:ilvl w:val="0"/>
          <w:numId w:val="22"/>
        </w:numPr>
        <w:spacing w:line="312" w:lineRule="auto"/>
        <w:jc w:val="both"/>
        <w:rPr>
          <w:rFonts w:ascii="Tahoma" w:hAnsi="Tahoma" w:cs="Tahoma"/>
          <w:lang w:val="fr-CA"/>
        </w:rPr>
      </w:pPr>
      <w:r>
        <w:rPr>
          <w:rFonts w:ascii="Tahoma" w:hAnsi="Tahoma" w:cs="Tahoma"/>
          <w:lang w:val="fr-CA"/>
        </w:rPr>
        <w:t>Stade B </w:t>
      </w:r>
      <w:r w:rsidRPr="00585DE0">
        <w:rPr>
          <w:rFonts w:ascii="Tahoma" w:hAnsi="Tahoma" w:cs="Tahoma"/>
          <w:color w:val="0070C0"/>
          <w:lang w:val="fr-CA"/>
        </w:rPr>
        <w:t>|</w:t>
      </w:r>
      <w:r>
        <w:rPr>
          <w:rFonts w:ascii="Tahoma" w:hAnsi="Tahoma" w:cs="Tahoma"/>
          <w:lang w:val="fr-CA"/>
        </w:rPr>
        <w:t xml:space="preserve"> </w:t>
      </w:r>
      <w:r w:rsidR="00B46D39">
        <w:rPr>
          <w:rFonts w:ascii="Tahoma" w:hAnsi="Tahoma" w:cs="Tahoma"/>
          <w:lang w:val="fr-CA"/>
        </w:rPr>
        <w:t>Œdème</w:t>
      </w:r>
      <w:r>
        <w:rPr>
          <w:rFonts w:ascii="Tahoma" w:hAnsi="Tahoma" w:cs="Tahoma"/>
          <w:lang w:val="fr-CA"/>
        </w:rPr>
        <w:t xml:space="preserve"> ;</w:t>
      </w:r>
    </w:p>
    <w:p w:rsidR="00585DE0" w:rsidRDefault="00585DE0" w:rsidP="00585DE0">
      <w:pPr>
        <w:pStyle w:val="Paragraphedeliste"/>
        <w:numPr>
          <w:ilvl w:val="0"/>
          <w:numId w:val="22"/>
        </w:numPr>
        <w:spacing w:line="312" w:lineRule="auto"/>
        <w:jc w:val="both"/>
        <w:rPr>
          <w:rFonts w:ascii="Tahoma" w:hAnsi="Tahoma" w:cs="Tahoma"/>
          <w:lang w:val="fr-CA"/>
        </w:rPr>
      </w:pPr>
      <w:r>
        <w:rPr>
          <w:rFonts w:ascii="Tahoma" w:hAnsi="Tahoma" w:cs="Tahoma"/>
          <w:lang w:val="fr-CA"/>
        </w:rPr>
        <w:t>Stade C </w:t>
      </w:r>
      <w:r w:rsidRPr="00585DE0">
        <w:rPr>
          <w:rFonts w:ascii="Tahoma" w:hAnsi="Tahoma" w:cs="Tahoma"/>
          <w:color w:val="0070C0"/>
          <w:lang w:val="fr-CA"/>
        </w:rPr>
        <w:t xml:space="preserve">| </w:t>
      </w:r>
      <w:r w:rsidR="00B46D39">
        <w:rPr>
          <w:rFonts w:ascii="Tahoma" w:hAnsi="Tahoma" w:cs="Tahoma"/>
          <w:lang w:val="fr-CA"/>
        </w:rPr>
        <w:t>Œdème</w:t>
      </w:r>
      <w:r>
        <w:rPr>
          <w:rFonts w:ascii="Tahoma" w:hAnsi="Tahoma" w:cs="Tahoma"/>
          <w:lang w:val="fr-CA"/>
        </w:rPr>
        <w:t xml:space="preserve"> et inflammation péri-pancréatique ;</w:t>
      </w:r>
    </w:p>
    <w:p w:rsidR="00585DE0" w:rsidRDefault="00585DE0" w:rsidP="00585DE0">
      <w:pPr>
        <w:pStyle w:val="Paragraphedeliste"/>
        <w:numPr>
          <w:ilvl w:val="0"/>
          <w:numId w:val="22"/>
        </w:numPr>
        <w:spacing w:line="312" w:lineRule="auto"/>
        <w:jc w:val="both"/>
        <w:rPr>
          <w:rFonts w:ascii="Tahoma" w:hAnsi="Tahoma" w:cs="Tahoma"/>
          <w:lang w:val="fr-CA"/>
        </w:rPr>
      </w:pPr>
      <w:r>
        <w:rPr>
          <w:rFonts w:ascii="Tahoma" w:hAnsi="Tahoma" w:cs="Tahoma"/>
          <w:lang w:val="fr-CA"/>
        </w:rPr>
        <w:t>Stade D </w:t>
      </w:r>
      <w:r w:rsidRPr="00585DE0">
        <w:rPr>
          <w:rFonts w:ascii="Tahoma" w:hAnsi="Tahoma" w:cs="Tahoma"/>
          <w:color w:val="0070C0"/>
          <w:lang w:val="fr-CA"/>
        </w:rPr>
        <w:t>|</w:t>
      </w:r>
      <w:r>
        <w:rPr>
          <w:rFonts w:ascii="Tahoma" w:hAnsi="Tahoma" w:cs="Tahoma"/>
          <w:lang w:val="fr-CA"/>
        </w:rPr>
        <w:t xml:space="preserve"> </w:t>
      </w:r>
      <w:r w:rsidR="00B46D39">
        <w:rPr>
          <w:rFonts w:ascii="Tahoma" w:hAnsi="Tahoma" w:cs="Tahoma"/>
          <w:lang w:val="fr-CA"/>
        </w:rPr>
        <w:t>Œdème</w:t>
      </w:r>
      <w:r>
        <w:rPr>
          <w:rFonts w:ascii="Tahoma" w:hAnsi="Tahoma" w:cs="Tahoma"/>
          <w:lang w:val="fr-CA"/>
        </w:rPr>
        <w:t>, inflammation péri-pancréatique et collection unique de liquide ;</w:t>
      </w:r>
    </w:p>
    <w:p w:rsidR="00585DE0" w:rsidRDefault="00585DE0" w:rsidP="00585DE0">
      <w:pPr>
        <w:pStyle w:val="Paragraphedeliste"/>
        <w:numPr>
          <w:ilvl w:val="0"/>
          <w:numId w:val="22"/>
        </w:numPr>
        <w:spacing w:line="312" w:lineRule="auto"/>
        <w:jc w:val="both"/>
        <w:rPr>
          <w:rFonts w:ascii="Tahoma" w:hAnsi="Tahoma" w:cs="Tahoma"/>
          <w:lang w:val="fr-CA"/>
        </w:rPr>
      </w:pPr>
      <w:r>
        <w:rPr>
          <w:rFonts w:ascii="Tahoma" w:hAnsi="Tahoma" w:cs="Tahoma"/>
          <w:lang w:val="fr-CA"/>
        </w:rPr>
        <w:t>Stade E </w:t>
      </w:r>
      <w:r w:rsidRPr="00585DE0">
        <w:rPr>
          <w:rFonts w:ascii="Tahoma" w:hAnsi="Tahoma" w:cs="Tahoma"/>
          <w:color w:val="0070C0"/>
          <w:lang w:val="fr-CA"/>
        </w:rPr>
        <w:t>|</w:t>
      </w:r>
      <w:r>
        <w:rPr>
          <w:rFonts w:ascii="Tahoma" w:hAnsi="Tahoma" w:cs="Tahoma"/>
          <w:lang w:val="fr-CA"/>
        </w:rPr>
        <w:t xml:space="preserve"> </w:t>
      </w:r>
      <w:r w:rsidR="00B46D39">
        <w:rPr>
          <w:rFonts w:ascii="Tahoma" w:hAnsi="Tahoma" w:cs="Tahoma"/>
          <w:lang w:val="fr-CA"/>
        </w:rPr>
        <w:t>Œdème</w:t>
      </w:r>
      <w:r>
        <w:rPr>
          <w:rFonts w:ascii="Tahoma" w:hAnsi="Tahoma" w:cs="Tahoma"/>
          <w:lang w:val="fr-CA"/>
        </w:rPr>
        <w:t>, inflammation péri-pancréatique et collections liquidiennes.</w:t>
      </w:r>
    </w:p>
    <w:p w:rsidR="00585DE0" w:rsidRDefault="00761BD0" w:rsidP="00585DE0">
      <w:pPr>
        <w:spacing w:line="312" w:lineRule="auto"/>
        <w:jc w:val="both"/>
        <w:rPr>
          <w:rFonts w:ascii="Tahoma" w:hAnsi="Tahoma" w:cs="Tahoma"/>
          <w:lang w:val="fr-CA"/>
        </w:rPr>
      </w:pPr>
      <w:r>
        <w:rPr>
          <w:rFonts w:ascii="Tahoma" w:hAnsi="Tahoma" w:cs="Tahoma"/>
          <w:lang w:val="fr-CA"/>
        </w:rPr>
        <w:t>Le rôle de l’ERCP dans le processus diagnostic de la pancréatite est limité ; l’ERCP sera toutefois employé</w:t>
      </w:r>
      <w:r w:rsidR="00FE3E6A">
        <w:rPr>
          <w:rFonts w:ascii="Tahoma" w:hAnsi="Tahoma" w:cs="Tahoma"/>
          <w:lang w:val="fr-CA"/>
        </w:rPr>
        <w:t>e</w:t>
      </w:r>
      <w:r>
        <w:rPr>
          <w:rFonts w:ascii="Tahoma" w:hAnsi="Tahoma" w:cs="Tahoma"/>
          <w:lang w:val="fr-CA"/>
        </w:rPr>
        <w:t xml:space="preserve"> dans les cas d’obstruction biliaire persistante avec angiocholite.</w:t>
      </w:r>
    </w:p>
    <w:p w:rsidR="00761BD0" w:rsidRDefault="00761BD0" w:rsidP="00585DE0">
      <w:pPr>
        <w:spacing w:line="312" w:lineRule="auto"/>
        <w:jc w:val="both"/>
        <w:rPr>
          <w:rFonts w:ascii="Tahoma" w:hAnsi="Tahoma" w:cs="Tahoma"/>
          <w:lang w:val="fr-CA"/>
        </w:rPr>
      </w:pPr>
      <w:r>
        <w:rPr>
          <w:rFonts w:ascii="Tahoma" w:hAnsi="Tahoma" w:cs="Tahoma"/>
          <w:lang w:val="fr-CA"/>
        </w:rPr>
        <w:t>Pour assurer un bon pronostic, il est important d’optimiser le traitement et de prévenir les complications. L’utilité pratique des systèmes de critères qui permettent d’évaluer la sévérité d’une pancréatite est encore débattue</w:t>
      </w:r>
      <w:r>
        <w:rPr>
          <w:rStyle w:val="Appelnotedebasdep"/>
          <w:rFonts w:ascii="Tahoma" w:hAnsi="Tahoma" w:cs="Tahoma"/>
          <w:lang w:val="fr-CA"/>
        </w:rPr>
        <w:footnoteReference w:id="4"/>
      </w:r>
      <w:r>
        <w:rPr>
          <w:rFonts w:ascii="Tahoma" w:hAnsi="Tahoma" w:cs="Tahoma"/>
          <w:lang w:val="fr-CA"/>
        </w:rPr>
        <w:t xml:space="preserve">. Les </w:t>
      </w:r>
      <w:r w:rsidRPr="00D5422B">
        <w:rPr>
          <w:rFonts w:ascii="Tahoma" w:hAnsi="Tahoma" w:cs="Tahoma"/>
          <w:color w:val="0070C0"/>
          <w:lang w:val="fr-CA"/>
        </w:rPr>
        <w:t>critères de Ranson</w:t>
      </w:r>
      <w:r>
        <w:rPr>
          <w:rFonts w:ascii="Tahoma" w:hAnsi="Tahoma" w:cs="Tahoma"/>
          <w:lang w:val="fr-CA"/>
        </w:rPr>
        <w:t>, qui doivent être observés à l’arrivée du patient et après 48 heures, sont un exemple d’un tel système.</w:t>
      </w:r>
      <w:r>
        <w:rPr>
          <w:rFonts w:ascii="Tahoma" w:hAnsi="Tahoma" w:cs="Tahoma"/>
          <w:lang w:val="fr-CA"/>
        </w:rPr>
        <w:br w:type="page"/>
      </w:r>
    </w:p>
    <w:p w:rsidR="00F23569" w:rsidRPr="00D90353" w:rsidRDefault="00F23569" w:rsidP="00F23569">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2. LES COMPLICATIONS</w:t>
      </w:r>
      <w:r w:rsidR="00D5422B">
        <w:rPr>
          <w:rFonts w:ascii="Tahoma" w:hAnsi="Tahoma" w:cs="Tahoma"/>
          <w:color w:val="0070C0"/>
          <w:sz w:val="24"/>
          <w:lang w:val="fr-CA"/>
        </w:rPr>
        <w:t xml:space="preserve"> DE LA PANCRÉATITE AIGUË</w:t>
      </w:r>
    </w:p>
    <w:p w:rsidR="00761BD0" w:rsidRDefault="00F23569" w:rsidP="00F23569">
      <w:pPr>
        <w:spacing w:line="312" w:lineRule="auto"/>
        <w:jc w:val="both"/>
        <w:rPr>
          <w:rFonts w:ascii="Tahoma" w:hAnsi="Tahoma" w:cs="Tahoma"/>
          <w:lang w:val="fr-CA"/>
        </w:rPr>
      </w:pPr>
      <w:r>
        <w:rPr>
          <w:rFonts w:ascii="Tahoma" w:hAnsi="Tahoma" w:cs="Tahoma"/>
          <w:lang w:val="fr-CA"/>
        </w:rPr>
        <w:t>Les complications de la pancréatite peuvent être locales ou systémiques (cas plus graves).</w:t>
      </w:r>
    </w:p>
    <w:p w:rsidR="00F23569" w:rsidRDefault="00F23569" w:rsidP="00F23569">
      <w:pPr>
        <w:spacing w:line="312" w:lineRule="auto"/>
        <w:jc w:val="both"/>
        <w:rPr>
          <w:rFonts w:ascii="Tahoma" w:hAnsi="Tahoma" w:cs="Tahoma"/>
          <w:lang w:val="fr-CA"/>
        </w:rPr>
      </w:pPr>
      <w:r>
        <w:rPr>
          <w:rFonts w:ascii="Tahoma" w:hAnsi="Tahoma" w:cs="Tahoma"/>
          <w:lang w:val="fr-CA"/>
        </w:rPr>
        <w:t xml:space="preserve">Le </w:t>
      </w:r>
      <w:r w:rsidRPr="00F23569">
        <w:rPr>
          <w:rFonts w:ascii="Tahoma" w:hAnsi="Tahoma" w:cs="Tahoma"/>
          <w:color w:val="0070C0"/>
          <w:lang w:val="fr-CA"/>
        </w:rPr>
        <w:t>pseudokyste</w:t>
      </w:r>
      <w:r>
        <w:rPr>
          <w:rFonts w:ascii="Tahoma" w:hAnsi="Tahoma" w:cs="Tahoma"/>
          <w:lang w:val="fr-CA"/>
        </w:rPr>
        <w:t xml:space="preserve"> est une complication locale de la pancréatite ; c’est la plus fréquente. Il est caractérisé par l’effusion d’un liquide inflammatoire autour du pancréas, qui peut persister et s’entourer d’une coque fibro-inflammatoire. Le pseudokyste peut être associé à de la douleur ou à une élévation des enzymes pancréatiques ; le diagnostic se fait à l’échographie ou à la tomodensitométrie.</w:t>
      </w:r>
    </w:p>
    <w:p w:rsidR="00F23569" w:rsidRDefault="00F23569" w:rsidP="00F23569">
      <w:pPr>
        <w:spacing w:line="312" w:lineRule="auto"/>
        <w:jc w:val="both"/>
        <w:rPr>
          <w:rFonts w:ascii="Tahoma" w:hAnsi="Tahoma" w:cs="Tahoma"/>
          <w:lang w:val="fr-CA"/>
        </w:rPr>
      </w:pPr>
      <w:r>
        <w:rPr>
          <w:rFonts w:ascii="Tahoma" w:hAnsi="Tahoma" w:cs="Tahoma"/>
          <w:lang w:val="fr-CA"/>
        </w:rPr>
        <w:t>Les patients atteints d’un pseudokyste et qui sont asymptomatiques n’auront pas besoin d’être traités. On pourra néanmoins procéder à un drainage si la douleur est persistante, s’il y a une compression du tube digestif ou s’il y a une infection du kyste. Souvent, on va attendre que la coque du pseudokyste se soit formée avant de le drainer. L</w:t>
      </w:r>
      <w:r w:rsidR="00980A26">
        <w:rPr>
          <w:rFonts w:ascii="Tahoma" w:hAnsi="Tahoma" w:cs="Tahoma"/>
          <w:lang w:val="fr-CA"/>
        </w:rPr>
        <w:t>e drainage peut être effectué avec l’emploi de</w:t>
      </w:r>
      <w:r>
        <w:rPr>
          <w:rFonts w:ascii="Tahoma" w:hAnsi="Tahoma" w:cs="Tahoma"/>
          <w:lang w:val="fr-CA"/>
        </w:rPr>
        <w:t xml:space="preserve"> différent</w:t>
      </w:r>
      <w:r w:rsidR="00980A26">
        <w:rPr>
          <w:rFonts w:ascii="Tahoma" w:hAnsi="Tahoma" w:cs="Tahoma"/>
          <w:lang w:val="fr-CA"/>
        </w:rPr>
        <w:t>es modalités</w:t>
      </w:r>
      <w:r>
        <w:rPr>
          <w:rFonts w:ascii="Tahoma" w:hAnsi="Tahoma" w:cs="Tahoma"/>
          <w:lang w:val="fr-CA"/>
        </w:rPr>
        <w:t> :</w:t>
      </w:r>
    </w:p>
    <w:p w:rsidR="00F23569" w:rsidRDefault="00980A26" w:rsidP="00F23569">
      <w:pPr>
        <w:pStyle w:val="Paragraphedeliste"/>
        <w:numPr>
          <w:ilvl w:val="0"/>
          <w:numId w:val="23"/>
        </w:numPr>
        <w:spacing w:line="312" w:lineRule="auto"/>
        <w:jc w:val="both"/>
        <w:rPr>
          <w:rFonts w:ascii="Tahoma" w:hAnsi="Tahoma" w:cs="Tahoma"/>
          <w:lang w:val="fr-CA"/>
        </w:rPr>
      </w:pPr>
      <w:r>
        <w:rPr>
          <w:rFonts w:ascii="Tahoma" w:hAnsi="Tahoma" w:cs="Tahoma"/>
          <w:lang w:val="fr-CA"/>
        </w:rPr>
        <w:t>Percutanée, par des moyens</w:t>
      </w:r>
      <w:r w:rsidR="00F23569">
        <w:rPr>
          <w:rFonts w:ascii="Tahoma" w:hAnsi="Tahoma" w:cs="Tahoma"/>
          <w:lang w:val="fr-CA"/>
        </w:rPr>
        <w:t xml:space="preserve"> radiologique</w:t>
      </w:r>
      <w:r>
        <w:rPr>
          <w:rFonts w:ascii="Tahoma" w:hAnsi="Tahoma" w:cs="Tahoma"/>
          <w:lang w:val="fr-CA"/>
        </w:rPr>
        <w:t>s</w:t>
      </w:r>
      <w:r w:rsidR="00F23569">
        <w:rPr>
          <w:rFonts w:ascii="Tahoma" w:hAnsi="Tahoma" w:cs="Tahoma"/>
          <w:lang w:val="fr-CA"/>
        </w:rPr>
        <w:t xml:space="preserve"> ;</w:t>
      </w:r>
    </w:p>
    <w:p w:rsidR="00F23569" w:rsidRDefault="00F23569" w:rsidP="00F23569">
      <w:pPr>
        <w:pStyle w:val="Paragraphedeliste"/>
        <w:numPr>
          <w:ilvl w:val="0"/>
          <w:numId w:val="23"/>
        </w:numPr>
        <w:spacing w:line="312" w:lineRule="auto"/>
        <w:jc w:val="both"/>
        <w:rPr>
          <w:rFonts w:ascii="Tahoma" w:hAnsi="Tahoma" w:cs="Tahoma"/>
          <w:lang w:val="fr-CA"/>
        </w:rPr>
      </w:pPr>
      <w:r>
        <w:rPr>
          <w:rFonts w:ascii="Tahoma" w:hAnsi="Tahoma" w:cs="Tahoma"/>
          <w:lang w:val="fr-CA"/>
        </w:rPr>
        <w:t>Endoscopique, par voie transgastrique ou transduodénale ;</w:t>
      </w:r>
    </w:p>
    <w:p w:rsidR="00F23569" w:rsidRDefault="00F23569" w:rsidP="00F23569">
      <w:pPr>
        <w:pStyle w:val="Paragraphedeliste"/>
        <w:numPr>
          <w:ilvl w:val="0"/>
          <w:numId w:val="23"/>
        </w:numPr>
        <w:spacing w:line="312" w:lineRule="auto"/>
        <w:jc w:val="both"/>
        <w:rPr>
          <w:rFonts w:ascii="Tahoma" w:hAnsi="Tahoma" w:cs="Tahoma"/>
          <w:lang w:val="fr-CA"/>
        </w:rPr>
      </w:pPr>
      <w:r>
        <w:rPr>
          <w:rFonts w:ascii="Tahoma" w:hAnsi="Tahoma" w:cs="Tahoma"/>
          <w:lang w:val="fr-CA"/>
        </w:rPr>
        <w:t>Chirurgicale.</w:t>
      </w:r>
    </w:p>
    <w:p w:rsidR="00F23569" w:rsidRDefault="00D5422B" w:rsidP="00F23569">
      <w:pPr>
        <w:spacing w:line="312" w:lineRule="auto"/>
        <w:jc w:val="both"/>
        <w:rPr>
          <w:rFonts w:ascii="Tahoma" w:hAnsi="Tahoma" w:cs="Tahoma"/>
          <w:lang w:val="fr-CA"/>
        </w:rPr>
      </w:pPr>
      <w:r>
        <w:rPr>
          <w:rFonts w:ascii="Tahoma" w:hAnsi="Tahoma" w:cs="Tahoma"/>
          <w:lang w:val="fr-CA"/>
        </w:rPr>
        <w:t xml:space="preserve">La </w:t>
      </w:r>
      <w:r w:rsidRPr="00D5422B">
        <w:rPr>
          <w:rFonts w:ascii="Tahoma" w:hAnsi="Tahoma" w:cs="Tahoma"/>
          <w:color w:val="0070C0"/>
          <w:lang w:val="fr-CA"/>
        </w:rPr>
        <w:t xml:space="preserve">nécrose stérile </w:t>
      </w:r>
      <w:r>
        <w:rPr>
          <w:rFonts w:ascii="Tahoma" w:hAnsi="Tahoma" w:cs="Tahoma"/>
          <w:lang w:val="fr-CA"/>
        </w:rPr>
        <w:t xml:space="preserve">et la </w:t>
      </w:r>
      <w:r w:rsidRPr="00D5422B">
        <w:rPr>
          <w:rFonts w:ascii="Tahoma" w:hAnsi="Tahoma" w:cs="Tahoma"/>
          <w:color w:val="0070C0"/>
          <w:lang w:val="fr-CA"/>
        </w:rPr>
        <w:t xml:space="preserve">nécrose infectée </w:t>
      </w:r>
      <w:r>
        <w:rPr>
          <w:rFonts w:ascii="Tahoma" w:hAnsi="Tahoma" w:cs="Tahoma"/>
          <w:lang w:val="fr-CA"/>
        </w:rPr>
        <w:t>sont d’autres complications locales de la pancréatite qui surviennent tôt dans l’évolution de la maladie et qui sont un facteur déterminant dans la sévérité de celle-ci. Elles vont survenir dans le cas où plus de 30 % du tissu n’est pas perfusé. Lorsqu’on suspecte une nécrose infectée (à plus de deux semaines d’évolution), on va effectuer une ponction diagnostique sous guidance. Le traitement initial est une antibiothérapie à large spectre ; si la réponse est sous-optimale ou qu’il y a détérioration, on pourra effectuer un débridement, qu’on tentera de limiter le plus possible.</w:t>
      </w:r>
    </w:p>
    <w:p w:rsidR="00D5422B" w:rsidRDefault="00D5422B" w:rsidP="00F23569">
      <w:pPr>
        <w:spacing w:line="312" w:lineRule="auto"/>
        <w:jc w:val="both"/>
        <w:rPr>
          <w:rFonts w:ascii="Tahoma" w:hAnsi="Tahoma" w:cs="Tahoma"/>
          <w:lang w:val="fr-CA"/>
        </w:rPr>
      </w:pPr>
      <w:r>
        <w:rPr>
          <w:rFonts w:ascii="Tahoma" w:hAnsi="Tahoma" w:cs="Tahoma"/>
          <w:lang w:val="fr-CA"/>
        </w:rPr>
        <w:t>Les complications vasculaires peu</w:t>
      </w:r>
      <w:r w:rsidR="00980A26">
        <w:rPr>
          <w:rFonts w:ascii="Tahoma" w:hAnsi="Tahoma" w:cs="Tahoma"/>
          <w:lang w:val="fr-CA"/>
        </w:rPr>
        <w:t>vent être de plusieurs types. Les</w:t>
      </w:r>
      <w:r>
        <w:rPr>
          <w:rFonts w:ascii="Tahoma" w:hAnsi="Tahoma" w:cs="Tahoma"/>
          <w:lang w:val="fr-CA"/>
        </w:rPr>
        <w:t xml:space="preserve"> thrombose</w:t>
      </w:r>
      <w:r w:rsidR="00980A26">
        <w:rPr>
          <w:rFonts w:ascii="Tahoma" w:hAnsi="Tahoma" w:cs="Tahoma"/>
          <w:lang w:val="fr-CA"/>
        </w:rPr>
        <w:t>s</w:t>
      </w:r>
      <w:r>
        <w:rPr>
          <w:rFonts w:ascii="Tahoma" w:hAnsi="Tahoma" w:cs="Tahoma"/>
          <w:lang w:val="fr-CA"/>
        </w:rPr>
        <w:t xml:space="preserve"> de la </w:t>
      </w:r>
      <w:r w:rsidRPr="00D5422B">
        <w:rPr>
          <w:rFonts w:ascii="Tahoma" w:hAnsi="Tahoma" w:cs="Tahoma"/>
          <w:color w:val="0070C0"/>
          <w:lang w:val="fr-CA"/>
        </w:rPr>
        <w:t xml:space="preserve">veine splénique </w:t>
      </w:r>
      <w:r w:rsidR="00980A26">
        <w:rPr>
          <w:rFonts w:ascii="Tahoma" w:hAnsi="Tahoma" w:cs="Tahoma"/>
          <w:lang w:val="fr-CA"/>
        </w:rPr>
        <w:t>et</w:t>
      </w:r>
      <w:r>
        <w:rPr>
          <w:rFonts w:ascii="Tahoma" w:hAnsi="Tahoma" w:cs="Tahoma"/>
          <w:lang w:val="fr-CA"/>
        </w:rPr>
        <w:t xml:space="preserve"> de la </w:t>
      </w:r>
      <w:r w:rsidRPr="00D5422B">
        <w:rPr>
          <w:rFonts w:ascii="Tahoma" w:hAnsi="Tahoma" w:cs="Tahoma"/>
          <w:color w:val="0070C0"/>
          <w:lang w:val="fr-CA"/>
        </w:rPr>
        <w:t xml:space="preserve">veine porte </w:t>
      </w:r>
      <w:r>
        <w:rPr>
          <w:rFonts w:ascii="Tahoma" w:hAnsi="Tahoma" w:cs="Tahoma"/>
          <w:lang w:val="fr-CA"/>
        </w:rPr>
        <w:t>sont fréquentes, liées à l’inflammation. Il peut aussi y avoir rupture de structures vasculaires, entraînant des saignements au niveau de l’abdomen et requérant soit une intervention radiologique pour effectuer une embolisation, soit une intervention chirurgicale.</w:t>
      </w:r>
      <w:r>
        <w:rPr>
          <w:rFonts w:ascii="Tahoma" w:hAnsi="Tahoma" w:cs="Tahoma"/>
          <w:lang w:val="fr-CA"/>
        </w:rPr>
        <w:br w:type="page"/>
      </w:r>
    </w:p>
    <w:p w:rsidR="00D5422B" w:rsidRPr="00D90353" w:rsidRDefault="00D5422B" w:rsidP="00D5422B">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3. LE TRAITEMENT DE LA PANCRÉATITE AIGUË</w:t>
      </w:r>
    </w:p>
    <w:p w:rsidR="00D5422B" w:rsidRDefault="004D2DF4" w:rsidP="00D5422B">
      <w:pPr>
        <w:spacing w:line="312" w:lineRule="auto"/>
        <w:jc w:val="both"/>
        <w:rPr>
          <w:rFonts w:ascii="Tahoma" w:hAnsi="Tahoma" w:cs="Tahoma"/>
          <w:lang w:val="fr-CA"/>
        </w:rPr>
      </w:pPr>
      <w:r>
        <w:rPr>
          <w:rFonts w:ascii="Tahoma" w:hAnsi="Tahoma" w:cs="Tahoma"/>
          <w:lang w:val="fr-CA"/>
        </w:rPr>
        <w:t>Le traitement de la pancréatite aiguë inclut les éléments suivants :</w:t>
      </w:r>
    </w:p>
    <w:p w:rsidR="004D2DF4" w:rsidRDefault="004D2DF4" w:rsidP="004D2DF4">
      <w:pPr>
        <w:pStyle w:val="Paragraphedeliste"/>
        <w:numPr>
          <w:ilvl w:val="0"/>
          <w:numId w:val="24"/>
        </w:numPr>
        <w:spacing w:line="312" w:lineRule="auto"/>
        <w:jc w:val="both"/>
        <w:rPr>
          <w:rFonts w:ascii="Tahoma" w:hAnsi="Tahoma" w:cs="Tahoma"/>
          <w:lang w:val="fr-CA"/>
        </w:rPr>
      </w:pPr>
      <w:r>
        <w:rPr>
          <w:rFonts w:ascii="Tahoma" w:hAnsi="Tahoma" w:cs="Tahoma"/>
          <w:lang w:val="fr-CA"/>
        </w:rPr>
        <w:t>Restriction de l’alimentation pour favoriser le repos pancréatique ;</w:t>
      </w:r>
    </w:p>
    <w:p w:rsidR="004D2DF4" w:rsidRDefault="004D2DF4" w:rsidP="009A4A4D">
      <w:pPr>
        <w:pStyle w:val="Paragraphedeliste"/>
        <w:numPr>
          <w:ilvl w:val="0"/>
          <w:numId w:val="24"/>
        </w:numPr>
        <w:spacing w:line="312" w:lineRule="auto"/>
        <w:rPr>
          <w:rFonts w:ascii="Tahoma" w:hAnsi="Tahoma" w:cs="Tahoma"/>
          <w:lang w:val="fr-CA"/>
        </w:rPr>
      </w:pPr>
      <w:r>
        <w:rPr>
          <w:rFonts w:ascii="Tahoma" w:hAnsi="Tahoma" w:cs="Tahoma"/>
          <w:lang w:val="fr-CA"/>
        </w:rPr>
        <w:t>Hydratation intraveineuse pour corriger l’hypovolémie</w:t>
      </w:r>
      <w:r w:rsidR="009A4A4D">
        <w:rPr>
          <w:rStyle w:val="Appelnotedebasdep"/>
          <w:rFonts w:ascii="Tahoma" w:hAnsi="Tahoma" w:cs="Tahoma"/>
          <w:lang w:val="fr-CA"/>
        </w:rPr>
        <w:footnoteReference w:id="5"/>
      </w:r>
      <w:r w:rsidR="009A4A4D">
        <w:rPr>
          <w:rFonts w:ascii="Tahoma" w:hAnsi="Tahoma" w:cs="Tahoma"/>
          <w:lang w:val="fr-CA"/>
        </w:rPr>
        <w:t>, l’hypotension, l’hématocrite et les débits urinaires ;</w:t>
      </w:r>
    </w:p>
    <w:p w:rsidR="009A4A4D" w:rsidRDefault="009A4A4D" w:rsidP="004D2DF4">
      <w:pPr>
        <w:pStyle w:val="Paragraphedeliste"/>
        <w:numPr>
          <w:ilvl w:val="0"/>
          <w:numId w:val="24"/>
        </w:numPr>
        <w:spacing w:line="312" w:lineRule="auto"/>
        <w:jc w:val="both"/>
        <w:rPr>
          <w:rFonts w:ascii="Tahoma" w:hAnsi="Tahoma" w:cs="Tahoma"/>
          <w:lang w:val="fr-CA"/>
        </w:rPr>
      </w:pPr>
      <w:r>
        <w:rPr>
          <w:rFonts w:ascii="Tahoma" w:hAnsi="Tahoma" w:cs="Tahoma"/>
          <w:lang w:val="fr-CA"/>
        </w:rPr>
        <w:t>Analgésie ;</w:t>
      </w:r>
    </w:p>
    <w:p w:rsidR="009A4A4D" w:rsidRDefault="009A4A4D" w:rsidP="004D2DF4">
      <w:pPr>
        <w:pStyle w:val="Paragraphedeliste"/>
        <w:numPr>
          <w:ilvl w:val="0"/>
          <w:numId w:val="24"/>
        </w:numPr>
        <w:spacing w:line="312" w:lineRule="auto"/>
        <w:jc w:val="both"/>
        <w:rPr>
          <w:rFonts w:ascii="Tahoma" w:hAnsi="Tahoma" w:cs="Tahoma"/>
          <w:lang w:val="fr-CA"/>
        </w:rPr>
      </w:pPr>
      <w:r>
        <w:rPr>
          <w:rFonts w:ascii="Tahoma" w:hAnsi="Tahoma" w:cs="Tahoma"/>
          <w:lang w:val="fr-CA"/>
        </w:rPr>
        <w:t>Correction des troubles électrolytiques ;</w:t>
      </w:r>
    </w:p>
    <w:p w:rsidR="009A4A4D" w:rsidRDefault="009A4A4D" w:rsidP="004D2DF4">
      <w:pPr>
        <w:pStyle w:val="Paragraphedeliste"/>
        <w:numPr>
          <w:ilvl w:val="0"/>
          <w:numId w:val="24"/>
        </w:numPr>
        <w:spacing w:line="312" w:lineRule="auto"/>
        <w:jc w:val="both"/>
        <w:rPr>
          <w:rFonts w:ascii="Tahoma" w:hAnsi="Tahoma" w:cs="Tahoma"/>
          <w:lang w:val="fr-CA"/>
        </w:rPr>
      </w:pPr>
      <w:r>
        <w:rPr>
          <w:rFonts w:ascii="Tahoma" w:hAnsi="Tahoma" w:cs="Tahoma"/>
          <w:lang w:val="fr-CA"/>
        </w:rPr>
        <w:t>Alimentation de remplacement après quelques jours de jeûne ;</w:t>
      </w:r>
    </w:p>
    <w:p w:rsidR="009A4A4D" w:rsidRDefault="009A4A4D" w:rsidP="004D2DF4">
      <w:pPr>
        <w:pStyle w:val="Paragraphedeliste"/>
        <w:numPr>
          <w:ilvl w:val="0"/>
          <w:numId w:val="24"/>
        </w:numPr>
        <w:spacing w:line="312" w:lineRule="auto"/>
        <w:jc w:val="both"/>
        <w:rPr>
          <w:rFonts w:ascii="Tahoma" w:hAnsi="Tahoma" w:cs="Tahoma"/>
          <w:lang w:val="fr-CA"/>
        </w:rPr>
      </w:pPr>
      <w:r>
        <w:rPr>
          <w:rFonts w:ascii="Tahoma" w:hAnsi="Tahoma" w:cs="Tahoma"/>
          <w:lang w:val="fr-CA"/>
        </w:rPr>
        <w:t>Traitement causal (origine biliaire, intoxication à l’alcool, hypertriglycéridémie, etc.).</w:t>
      </w:r>
    </w:p>
    <w:p w:rsidR="009A4A4D" w:rsidRDefault="009A4A4D" w:rsidP="009A4A4D">
      <w:pPr>
        <w:spacing w:line="312" w:lineRule="auto"/>
        <w:jc w:val="both"/>
        <w:rPr>
          <w:rFonts w:ascii="Tahoma" w:hAnsi="Tahoma" w:cs="Tahoma"/>
          <w:lang w:val="fr-CA"/>
        </w:rPr>
      </w:pPr>
      <w:r>
        <w:rPr>
          <w:rFonts w:ascii="Tahoma" w:hAnsi="Tahoma" w:cs="Tahoma"/>
          <w:lang w:val="fr-CA"/>
        </w:rPr>
        <w:t>Dans le cas de l’alimentation de remplacement, elle s’effectue 4 à 7 jours après le début des traitements. On va prioriser la voie orale à la voie intraveineuse afin de préserver une certaine activité péristaltique dans l’intestin.</w:t>
      </w:r>
    </w:p>
    <w:p w:rsidR="009A4A4D" w:rsidRDefault="009A4A4D" w:rsidP="009A4A4D">
      <w:pPr>
        <w:spacing w:line="312" w:lineRule="auto"/>
        <w:jc w:val="both"/>
        <w:rPr>
          <w:rFonts w:ascii="Tahoma" w:hAnsi="Tahoma" w:cs="Tahoma"/>
          <w:lang w:val="fr-CA"/>
        </w:rPr>
      </w:pPr>
      <w:r>
        <w:rPr>
          <w:rFonts w:ascii="Tahoma" w:hAnsi="Tahoma" w:cs="Tahoma"/>
          <w:lang w:val="fr-CA"/>
        </w:rPr>
        <w:t>En tout temps, il faut se rappeler que les cas de pancréatites sévères doivent être rapidement admis aux soins intensifs.</w:t>
      </w:r>
      <w:r>
        <w:rPr>
          <w:rFonts w:ascii="Tahoma" w:hAnsi="Tahoma" w:cs="Tahoma"/>
          <w:lang w:val="fr-CA"/>
        </w:rPr>
        <w:br w:type="page"/>
      </w:r>
    </w:p>
    <w:p w:rsidR="009A4A4D" w:rsidRPr="00D90353" w:rsidRDefault="009A4A4D" w:rsidP="009A4A4D">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4. LA PANCRÉATITE CHRONIQUE</w:t>
      </w:r>
    </w:p>
    <w:p w:rsidR="009A4A4D" w:rsidRDefault="009A4A4D" w:rsidP="009A4A4D">
      <w:pPr>
        <w:spacing w:line="312" w:lineRule="auto"/>
        <w:jc w:val="both"/>
        <w:rPr>
          <w:rFonts w:ascii="Tahoma" w:hAnsi="Tahoma" w:cs="Tahoma"/>
          <w:lang w:val="fr-CA"/>
        </w:rPr>
      </w:pPr>
      <w:r>
        <w:rPr>
          <w:rFonts w:ascii="Tahoma" w:hAnsi="Tahoma" w:cs="Tahoma"/>
          <w:lang w:val="fr-CA"/>
        </w:rPr>
        <w:t xml:space="preserve">La pancréatite chronique est une inflammation </w:t>
      </w:r>
      <w:r w:rsidRPr="009A4A4D">
        <w:rPr>
          <w:rFonts w:ascii="Tahoma" w:hAnsi="Tahoma" w:cs="Tahoma"/>
          <w:color w:val="0070C0"/>
          <w:lang w:val="fr-CA"/>
        </w:rPr>
        <w:t xml:space="preserve">chronique ou récidivante </w:t>
      </w:r>
      <w:r>
        <w:rPr>
          <w:rFonts w:ascii="Tahoma" w:hAnsi="Tahoma" w:cs="Tahoma"/>
          <w:lang w:val="fr-CA"/>
        </w:rPr>
        <w:t>du pancréas. Elle peut entraîner des dommages structuraux et fonctionnels, une insuffisance exocrine, une insuffisance endocrine et/ou une douleur épigastrique chronique. Elle est une cause fréquente d’hospitalisations répétées et de réduction de la qualité de vie ; elle diminue aussi l’espérance de vie.</w:t>
      </w:r>
    </w:p>
    <w:p w:rsidR="004E288A" w:rsidRDefault="009A4A4D" w:rsidP="009A4A4D">
      <w:pPr>
        <w:spacing w:line="312" w:lineRule="auto"/>
        <w:jc w:val="both"/>
        <w:rPr>
          <w:rFonts w:ascii="Tahoma" w:hAnsi="Tahoma" w:cs="Tahoma"/>
          <w:lang w:val="fr-CA"/>
        </w:rPr>
      </w:pPr>
      <w:r>
        <w:rPr>
          <w:rFonts w:ascii="Tahoma" w:hAnsi="Tahoma" w:cs="Tahoma"/>
          <w:lang w:val="fr-CA"/>
        </w:rPr>
        <w:t xml:space="preserve">Il existe différents modèles physiopathologiques pour expliquer la pancréatite chronique. Le premier modèle suggère qu’une ingestion chronique </w:t>
      </w:r>
      <w:r w:rsidR="004E288A">
        <w:rPr>
          <w:rFonts w:ascii="Tahoma" w:hAnsi="Tahoma" w:cs="Tahoma"/>
          <w:lang w:val="fr-CA"/>
        </w:rPr>
        <w:t>d’</w:t>
      </w:r>
      <w:r w:rsidR="004E288A" w:rsidRPr="004E288A">
        <w:rPr>
          <w:rFonts w:ascii="Tahoma" w:hAnsi="Tahoma" w:cs="Tahoma"/>
          <w:color w:val="0070C0"/>
          <w:lang w:val="fr-CA"/>
        </w:rPr>
        <w:t xml:space="preserve">alcool éthylique </w:t>
      </w:r>
      <w:r w:rsidR="004E288A">
        <w:rPr>
          <w:rFonts w:ascii="Tahoma" w:hAnsi="Tahoma" w:cs="Tahoma"/>
          <w:lang w:val="fr-CA"/>
        </w:rPr>
        <w:t>(R</w:t>
      </w:r>
      <w:r w:rsidR="004E288A" w:rsidRPr="004E288A">
        <w:rPr>
          <w:rFonts w:ascii="Tahoma" w:hAnsi="Tahoma" w:cs="Tahoma"/>
          <w:sz w:val="6"/>
          <w:lang w:val="fr-CA"/>
        </w:rPr>
        <w:t xml:space="preserve"> </w:t>
      </w:r>
      <w:r w:rsidR="004E288A">
        <w:rPr>
          <w:rFonts w:ascii="Tahoma" w:hAnsi="Tahoma" w:cs="Tahoma"/>
          <w:lang w:val="fr-CA"/>
        </w:rPr>
        <w:t>–</w:t>
      </w:r>
      <w:r w:rsidR="004E288A" w:rsidRPr="004E288A">
        <w:rPr>
          <w:rFonts w:ascii="Tahoma" w:hAnsi="Tahoma" w:cs="Tahoma"/>
          <w:sz w:val="6"/>
          <w:lang w:val="fr-CA"/>
        </w:rPr>
        <w:t xml:space="preserve"> </w:t>
      </w:r>
      <w:r w:rsidR="004E288A">
        <w:rPr>
          <w:rFonts w:ascii="Tahoma" w:hAnsi="Tahoma" w:cs="Tahoma"/>
          <w:lang w:val="fr-CA"/>
        </w:rPr>
        <w:t>OH) produit une sécrétion pancréatique riche en protéines et pauvre en bicarbonate qui entraîne la formation de b</w:t>
      </w:r>
      <w:r w:rsidR="00FF2C4E">
        <w:rPr>
          <w:rFonts w:ascii="Tahoma" w:hAnsi="Tahoma" w:cs="Tahoma"/>
          <w:lang w:val="fr-CA"/>
        </w:rPr>
        <w:t>ouchons protéiques dans les</w:t>
      </w:r>
      <w:r w:rsidR="004E288A">
        <w:rPr>
          <w:rFonts w:ascii="Tahoma" w:hAnsi="Tahoma" w:cs="Tahoma"/>
          <w:lang w:val="fr-CA"/>
        </w:rPr>
        <w:t xml:space="preserve"> canaux excréteurs. Cela serait à l’origine d’une obstruction progressive des canaux, de l’atrophie du tissu exocrine et de la formation de fibrose. Le deuxième modèle témoigne de l’effet toxique de l’alcool éthylique ou de ses métabolites, qui serait responsable de la fibrose au long cours. Le troisième modèle suggère que des épisodes répétés de pancréatites aiguës pourraient produire de la nécrose, responsable de la disparition progressive du tissu et du remplacement de celui-ci par de la fibrose.</w:t>
      </w:r>
    </w:p>
    <w:p w:rsidR="004E288A" w:rsidRDefault="004E288A" w:rsidP="009A4A4D">
      <w:pPr>
        <w:spacing w:line="312" w:lineRule="auto"/>
        <w:jc w:val="both"/>
        <w:rPr>
          <w:rFonts w:ascii="Tahoma" w:hAnsi="Tahoma" w:cs="Tahoma"/>
          <w:lang w:val="fr-CA"/>
        </w:rPr>
      </w:pPr>
      <w:r>
        <w:rPr>
          <w:rFonts w:ascii="Tahoma" w:hAnsi="Tahoma" w:cs="Tahoma"/>
          <w:lang w:val="fr-CA"/>
        </w:rPr>
        <w:t xml:space="preserve">Quoi qu’il en soit, il faut savoir qu’aucun des trois modèles n’explique tout : il existe également des facteurs </w:t>
      </w:r>
      <w:r w:rsidRPr="004E288A">
        <w:rPr>
          <w:rFonts w:ascii="Tahoma" w:hAnsi="Tahoma" w:cs="Tahoma"/>
          <w:color w:val="0070C0"/>
          <w:lang w:val="fr-CA"/>
        </w:rPr>
        <w:t xml:space="preserve">exogènes </w:t>
      </w:r>
      <w:r>
        <w:rPr>
          <w:rFonts w:ascii="Tahoma" w:hAnsi="Tahoma" w:cs="Tahoma"/>
          <w:lang w:val="fr-CA"/>
        </w:rPr>
        <w:t xml:space="preserve">(environnementaux) et </w:t>
      </w:r>
      <w:r w:rsidRPr="004E288A">
        <w:rPr>
          <w:rFonts w:ascii="Tahoma" w:hAnsi="Tahoma" w:cs="Tahoma"/>
          <w:color w:val="0070C0"/>
          <w:lang w:val="fr-CA"/>
        </w:rPr>
        <w:t>endogènes</w:t>
      </w:r>
      <w:r>
        <w:rPr>
          <w:rFonts w:ascii="Tahoma" w:hAnsi="Tahoma" w:cs="Tahoma"/>
          <w:lang w:val="fr-CA"/>
        </w:rPr>
        <w:t xml:space="preserve"> (génétiques).</w:t>
      </w:r>
    </w:p>
    <w:p w:rsidR="004E288A" w:rsidRDefault="004E288A" w:rsidP="009A4A4D">
      <w:pPr>
        <w:spacing w:line="312" w:lineRule="auto"/>
        <w:jc w:val="both"/>
        <w:rPr>
          <w:rFonts w:ascii="Tahoma" w:hAnsi="Tahoma" w:cs="Tahoma"/>
          <w:lang w:val="fr-CA"/>
        </w:rPr>
      </w:pPr>
      <w:r>
        <w:rPr>
          <w:rFonts w:ascii="Tahoma" w:hAnsi="Tahoma" w:cs="Tahoma"/>
          <w:lang w:val="fr-CA"/>
        </w:rPr>
        <w:t xml:space="preserve">Les causes diverses de la pancréatite chronique sont souvent identifiables par la présence ou non de </w:t>
      </w:r>
      <w:r w:rsidRPr="004E288A">
        <w:rPr>
          <w:rFonts w:ascii="Tahoma" w:hAnsi="Tahoma" w:cs="Tahoma"/>
          <w:color w:val="0070C0"/>
          <w:lang w:val="fr-CA"/>
        </w:rPr>
        <w:t>calcifications</w:t>
      </w:r>
      <w:r>
        <w:rPr>
          <w:rFonts w:ascii="Tahoma" w:hAnsi="Tahoma" w:cs="Tahoma"/>
          <w:lang w:val="fr-CA"/>
        </w:rPr>
        <w:t>. Dans les étiologies de la pancréatite calcifiante, on retrouve l’alcoolisme et la génétique. Dans les étiologies de la pancréatite non calcifiante, on retrouve l’obstruction et la réaction auto-immune.</w:t>
      </w:r>
    </w:p>
    <w:p w:rsidR="004E288A" w:rsidRDefault="00FF2C4E" w:rsidP="009A4A4D">
      <w:pPr>
        <w:spacing w:line="312" w:lineRule="auto"/>
        <w:jc w:val="both"/>
        <w:rPr>
          <w:rFonts w:ascii="Tahoma" w:hAnsi="Tahoma" w:cs="Tahoma"/>
          <w:lang w:val="fr-CA"/>
        </w:rPr>
      </w:pPr>
      <w:r>
        <w:rPr>
          <w:rFonts w:ascii="Tahoma" w:hAnsi="Tahoma" w:cs="Tahoma"/>
          <w:lang w:val="fr-CA"/>
        </w:rPr>
        <w:t xml:space="preserve">La </w:t>
      </w:r>
      <w:r w:rsidRPr="00FF2C4E">
        <w:rPr>
          <w:rFonts w:ascii="Tahoma" w:hAnsi="Tahoma" w:cs="Tahoma"/>
          <w:color w:val="0070C0"/>
          <w:lang w:val="fr-CA"/>
        </w:rPr>
        <w:t xml:space="preserve">pancréatite alcoolique </w:t>
      </w:r>
      <w:r>
        <w:rPr>
          <w:rFonts w:ascii="Tahoma" w:hAnsi="Tahoma" w:cs="Tahoma"/>
          <w:lang w:val="fr-CA"/>
        </w:rPr>
        <w:t>constitue les deux tiers des pancréatiques chroniques. Le risque d’en être atteint augmente avec la quantité d’alcool consommé</w:t>
      </w:r>
      <w:r w:rsidR="00980A26">
        <w:rPr>
          <w:rFonts w:ascii="Tahoma" w:hAnsi="Tahoma" w:cs="Tahoma"/>
          <w:lang w:val="fr-CA"/>
        </w:rPr>
        <w:t>e</w:t>
      </w:r>
      <w:r>
        <w:rPr>
          <w:rFonts w:ascii="Tahoma" w:hAnsi="Tahoma" w:cs="Tahoma"/>
          <w:lang w:val="fr-CA"/>
        </w:rPr>
        <w:t xml:space="preserve"> : il n’y a pas de seuil clairement défini, mais la majorité des patients ont une histoire de consommation de 150 g par jour pendant 5 à 10 ans. Le </w:t>
      </w:r>
      <w:r w:rsidRPr="00FF2C4E">
        <w:rPr>
          <w:rFonts w:ascii="Tahoma" w:hAnsi="Tahoma" w:cs="Tahoma"/>
          <w:color w:val="0070C0"/>
          <w:lang w:val="fr-CA"/>
        </w:rPr>
        <w:t>tabagisme</w:t>
      </w:r>
      <w:r>
        <w:rPr>
          <w:rFonts w:ascii="Tahoma" w:hAnsi="Tahoma" w:cs="Tahoma"/>
          <w:lang w:val="fr-CA"/>
        </w:rPr>
        <w:t xml:space="preserve"> est un cofacteur de la pancréatite alcoolique. Ce type de pancréatite a un mauvais pronostic, mais l’arrêt de la consommation d’alcool peut aider à réduire la progression.</w:t>
      </w:r>
    </w:p>
    <w:p w:rsidR="00FF2C4E" w:rsidRDefault="00FF2C4E" w:rsidP="009A4A4D">
      <w:pPr>
        <w:spacing w:line="312" w:lineRule="auto"/>
        <w:jc w:val="both"/>
        <w:rPr>
          <w:rFonts w:ascii="Tahoma" w:hAnsi="Tahoma" w:cs="Tahoma"/>
          <w:lang w:val="fr-CA"/>
        </w:rPr>
      </w:pPr>
      <w:r>
        <w:rPr>
          <w:rFonts w:ascii="Tahoma" w:hAnsi="Tahoma" w:cs="Tahoma"/>
          <w:lang w:val="fr-CA"/>
        </w:rPr>
        <w:t xml:space="preserve">Parmi les facteurs responsables de la </w:t>
      </w:r>
      <w:r w:rsidRPr="00FF2C4E">
        <w:rPr>
          <w:rFonts w:ascii="Tahoma" w:hAnsi="Tahoma" w:cs="Tahoma"/>
          <w:color w:val="0070C0"/>
          <w:lang w:val="fr-CA"/>
        </w:rPr>
        <w:t xml:space="preserve">pancréatite héréditaire </w:t>
      </w:r>
      <w:r>
        <w:rPr>
          <w:rFonts w:ascii="Tahoma" w:hAnsi="Tahoma" w:cs="Tahoma"/>
          <w:lang w:val="fr-CA"/>
        </w:rPr>
        <w:t>(ou génétique), on a :</w:t>
      </w:r>
    </w:p>
    <w:p w:rsidR="00FF2C4E" w:rsidRDefault="00FF2C4E" w:rsidP="00FF2C4E">
      <w:pPr>
        <w:pStyle w:val="Paragraphedeliste"/>
        <w:numPr>
          <w:ilvl w:val="0"/>
          <w:numId w:val="25"/>
        </w:numPr>
        <w:spacing w:line="312" w:lineRule="auto"/>
        <w:jc w:val="both"/>
        <w:rPr>
          <w:rFonts w:ascii="Tahoma" w:hAnsi="Tahoma" w:cs="Tahoma"/>
          <w:lang w:val="fr-CA"/>
        </w:rPr>
      </w:pPr>
      <w:r>
        <w:rPr>
          <w:rFonts w:ascii="Tahoma" w:hAnsi="Tahoma" w:cs="Tahoma"/>
          <w:lang w:val="fr-CA"/>
        </w:rPr>
        <w:t>Mutation du trypsinogène cationique (PRSS1) ;</w:t>
      </w:r>
    </w:p>
    <w:p w:rsidR="00FF2C4E" w:rsidRDefault="00FF2C4E" w:rsidP="00FF2C4E">
      <w:pPr>
        <w:pStyle w:val="Paragraphedeliste"/>
        <w:numPr>
          <w:ilvl w:val="0"/>
          <w:numId w:val="25"/>
        </w:numPr>
        <w:spacing w:line="312" w:lineRule="auto"/>
        <w:jc w:val="both"/>
        <w:rPr>
          <w:rFonts w:ascii="Tahoma" w:hAnsi="Tahoma" w:cs="Tahoma"/>
          <w:lang w:val="fr-CA"/>
        </w:rPr>
      </w:pPr>
      <w:r>
        <w:rPr>
          <w:rFonts w:ascii="Tahoma" w:hAnsi="Tahoma" w:cs="Tahoma"/>
          <w:lang w:val="fr-CA"/>
        </w:rPr>
        <w:t>Mutation de la protéine membranaire CFTR ;</w:t>
      </w:r>
    </w:p>
    <w:p w:rsidR="00FF2C4E" w:rsidRDefault="00FF2C4E" w:rsidP="00FF2C4E">
      <w:pPr>
        <w:pStyle w:val="Paragraphedeliste"/>
        <w:numPr>
          <w:ilvl w:val="0"/>
          <w:numId w:val="25"/>
        </w:numPr>
        <w:spacing w:line="312" w:lineRule="auto"/>
        <w:jc w:val="both"/>
        <w:rPr>
          <w:rFonts w:ascii="Tahoma" w:hAnsi="Tahoma" w:cs="Tahoma"/>
          <w:lang w:val="fr-CA"/>
        </w:rPr>
      </w:pPr>
      <w:r>
        <w:rPr>
          <w:rFonts w:ascii="Tahoma" w:hAnsi="Tahoma" w:cs="Tahoma"/>
          <w:lang w:val="fr-CA"/>
        </w:rPr>
        <w:t>Mutation de l’inhibiteur de la trypsine SPINK 1.</w:t>
      </w:r>
    </w:p>
    <w:p w:rsidR="00FF2C4E" w:rsidRDefault="00FF2C4E" w:rsidP="00FF2C4E">
      <w:pPr>
        <w:spacing w:line="312" w:lineRule="auto"/>
        <w:jc w:val="both"/>
        <w:rPr>
          <w:rFonts w:ascii="Tahoma" w:hAnsi="Tahoma" w:cs="Tahoma"/>
          <w:lang w:val="fr-CA"/>
        </w:rPr>
      </w:pPr>
      <w:r>
        <w:rPr>
          <w:rFonts w:ascii="Tahoma" w:hAnsi="Tahoma" w:cs="Tahoma"/>
          <w:lang w:val="fr-CA"/>
        </w:rPr>
        <w:t>Les deux dernières mutations sont des facteurs prédisposants, mais ne sont pas suffisantes à elles seules pour induire la maladie.</w:t>
      </w:r>
    </w:p>
    <w:p w:rsidR="00FF2C4E" w:rsidRDefault="00FF2C4E" w:rsidP="00FF2C4E">
      <w:pPr>
        <w:spacing w:line="312" w:lineRule="auto"/>
        <w:jc w:val="both"/>
        <w:rPr>
          <w:rFonts w:ascii="Tahoma" w:hAnsi="Tahoma" w:cs="Tahoma"/>
          <w:lang w:val="fr-CA"/>
        </w:rPr>
      </w:pPr>
      <w:r>
        <w:rPr>
          <w:rFonts w:ascii="Tahoma" w:hAnsi="Tahoma" w:cs="Tahoma"/>
          <w:lang w:val="fr-CA"/>
        </w:rPr>
        <w:lastRenderedPageBreak/>
        <w:t xml:space="preserve">La </w:t>
      </w:r>
      <w:r w:rsidRPr="00FF2C4E">
        <w:rPr>
          <w:rFonts w:ascii="Tahoma" w:hAnsi="Tahoma" w:cs="Tahoma"/>
          <w:color w:val="0070C0"/>
          <w:lang w:val="fr-CA"/>
        </w:rPr>
        <w:t xml:space="preserve">pancréatite obstructive </w:t>
      </w:r>
      <w:r>
        <w:rPr>
          <w:rFonts w:ascii="Tahoma" w:hAnsi="Tahoma" w:cs="Tahoma"/>
          <w:lang w:val="fr-CA"/>
        </w:rPr>
        <w:t>est caractérisée par une atrophie diffuse et régulière du tissu pancréatique exocrine en amont du blocage, ce qui peut causer de la fibrose dans les lobules et entre les lobules. L’étiologie peut être l’une des suivantes :</w:t>
      </w:r>
    </w:p>
    <w:p w:rsidR="00FF2C4E" w:rsidRDefault="00FF2C4E" w:rsidP="00FF2C4E">
      <w:pPr>
        <w:pStyle w:val="Paragraphedeliste"/>
        <w:numPr>
          <w:ilvl w:val="0"/>
          <w:numId w:val="26"/>
        </w:numPr>
        <w:spacing w:line="312" w:lineRule="auto"/>
        <w:jc w:val="both"/>
        <w:rPr>
          <w:rFonts w:ascii="Tahoma" w:hAnsi="Tahoma" w:cs="Tahoma"/>
          <w:lang w:val="fr-CA"/>
        </w:rPr>
      </w:pPr>
      <w:r>
        <w:rPr>
          <w:rFonts w:ascii="Tahoma" w:hAnsi="Tahoma" w:cs="Tahoma"/>
          <w:lang w:val="fr-CA"/>
        </w:rPr>
        <w:t>Sténose néoplasique ;</w:t>
      </w:r>
    </w:p>
    <w:p w:rsidR="00FF2C4E" w:rsidRDefault="00FF2C4E" w:rsidP="00FF2C4E">
      <w:pPr>
        <w:pStyle w:val="Paragraphedeliste"/>
        <w:numPr>
          <w:ilvl w:val="0"/>
          <w:numId w:val="26"/>
        </w:numPr>
        <w:spacing w:line="312" w:lineRule="auto"/>
        <w:jc w:val="both"/>
        <w:rPr>
          <w:rFonts w:ascii="Tahoma" w:hAnsi="Tahoma" w:cs="Tahoma"/>
          <w:lang w:val="fr-CA"/>
        </w:rPr>
      </w:pPr>
      <w:r>
        <w:rPr>
          <w:rFonts w:ascii="Tahoma" w:hAnsi="Tahoma" w:cs="Tahoma"/>
          <w:lang w:val="fr-CA"/>
        </w:rPr>
        <w:t>Cicatrice inflammatoire ;</w:t>
      </w:r>
    </w:p>
    <w:p w:rsidR="00FF2C4E" w:rsidRDefault="00FF2C4E" w:rsidP="00FF2C4E">
      <w:pPr>
        <w:pStyle w:val="Paragraphedeliste"/>
        <w:numPr>
          <w:ilvl w:val="0"/>
          <w:numId w:val="26"/>
        </w:numPr>
        <w:spacing w:line="312" w:lineRule="auto"/>
        <w:jc w:val="both"/>
        <w:rPr>
          <w:rFonts w:ascii="Tahoma" w:hAnsi="Tahoma" w:cs="Tahoma"/>
          <w:lang w:val="fr-CA"/>
        </w:rPr>
      </w:pPr>
      <w:r>
        <w:rPr>
          <w:rFonts w:ascii="Tahoma" w:hAnsi="Tahoma" w:cs="Tahoma"/>
          <w:lang w:val="fr-CA"/>
        </w:rPr>
        <w:t>Petits calculs pancréatiques</w:t>
      </w:r>
      <w:r>
        <w:rPr>
          <w:rStyle w:val="Appelnotedebasdep"/>
          <w:rFonts w:ascii="Tahoma" w:hAnsi="Tahoma" w:cs="Tahoma"/>
          <w:lang w:val="fr-CA"/>
        </w:rPr>
        <w:footnoteReference w:id="6"/>
      </w:r>
      <w:r>
        <w:rPr>
          <w:rFonts w:ascii="Tahoma" w:hAnsi="Tahoma" w:cs="Tahoma"/>
          <w:lang w:val="fr-CA"/>
        </w:rPr>
        <w:t xml:space="preserve"> ;</w:t>
      </w:r>
    </w:p>
    <w:p w:rsidR="00FF2C4E" w:rsidRDefault="00FF2C4E" w:rsidP="00FF2C4E">
      <w:pPr>
        <w:pStyle w:val="Paragraphedeliste"/>
        <w:numPr>
          <w:ilvl w:val="0"/>
          <w:numId w:val="26"/>
        </w:numPr>
        <w:spacing w:line="312" w:lineRule="auto"/>
        <w:jc w:val="both"/>
        <w:rPr>
          <w:rFonts w:ascii="Tahoma" w:hAnsi="Tahoma" w:cs="Tahoma"/>
          <w:lang w:val="fr-CA"/>
        </w:rPr>
      </w:pPr>
      <w:r>
        <w:rPr>
          <w:rFonts w:ascii="Tahoma" w:hAnsi="Tahoma" w:cs="Tahoma"/>
          <w:lang w:val="fr-CA"/>
        </w:rPr>
        <w:t>Sténose papillaire.</w:t>
      </w:r>
    </w:p>
    <w:p w:rsidR="00FF2C4E" w:rsidRDefault="00FF2C4E" w:rsidP="00FF2C4E">
      <w:pPr>
        <w:spacing w:line="312" w:lineRule="auto"/>
        <w:jc w:val="both"/>
        <w:rPr>
          <w:rFonts w:ascii="Tahoma" w:hAnsi="Tahoma" w:cs="Tahoma"/>
          <w:lang w:val="fr-CA"/>
        </w:rPr>
      </w:pPr>
      <w:r>
        <w:rPr>
          <w:rFonts w:ascii="Tahoma" w:hAnsi="Tahoma" w:cs="Tahoma"/>
          <w:lang w:val="fr-CA"/>
        </w:rPr>
        <w:t xml:space="preserve">La </w:t>
      </w:r>
      <w:r w:rsidRPr="00FF2C4E">
        <w:rPr>
          <w:rFonts w:ascii="Tahoma" w:hAnsi="Tahoma" w:cs="Tahoma"/>
          <w:color w:val="0070C0"/>
          <w:lang w:val="fr-CA"/>
        </w:rPr>
        <w:t xml:space="preserve">pancréatite auto-immune </w:t>
      </w:r>
      <w:r>
        <w:rPr>
          <w:rFonts w:ascii="Tahoma" w:hAnsi="Tahoma" w:cs="Tahoma"/>
          <w:lang w:val="fr-CA"/>
        </w:rPr>
        <w:t>peut être de deux types. Le premier type est associé à une élévation des immunoglobulines sériques IgG4 et à une infiltration tissulaire de lymphocytes et de plasmocytes. C</w:t>
      </w:r>
      <w:r w:rsidR="0062470B">
        <w:rPr>
          <w:rFonts w:ascii="Tahoma" w:hAnsi="Tahoma" w:cs="Tahoma"/>
          <w:lang w:val="fr-CA"/>
        </w:rPr>
        <w:t>e type de pancréatite peut affecter d’autres organes, notamment les voies biliaires, les glandes salivaires et le rétro</w:t>
      </w:r>
      <w:r w:rsidR="00954EC4">
        <w:rPr>
          <w:rFonts w:ascii="Tahoma" w:hAnsi="Tahoma" w:cs="Tahoma"/>
          <w:lang w:val="fr-CA"/>
        </w:rPr>
        <w:t>-</w:t>
      </w:r>
      <w:r w:rsidR="0062470B">
        <w:rPr>
          <w:rFonts w:ascii="Tahoma" w:hAnsi="Tahoma" w:cs="Tahoma"/>
          <w:lang w:val="fr-CA"/>
        </w:rPr>
        <w:t xml:space="preserve">péritoine. Le deuxième type est souvent associé à une </w:t>
      </w:r>
      <w:r w:rsidR="0062470B" w:rsidRPr="0062470B">
        <w:rPr>
          <w:rFonts w:ascii="Tahoma" w:hAnsi="Tahoma" w:cs="Tahoma"/>
          <w:color w:val="0070C0"/>
          <w:lang w:val="fr-CA"/>
        </w:rPr>
        <w:t xml:space="preserve">maladie inflammatoire de l’intestin </w:t>
      </w:r>
      <w:r w:rsidR="0062470B">
        <w:rPr>
          <w:rFonts w:ascii="Tahoma" w:hAnsi="Tahoma" w:cs="Tahoma"/>
          <w:lang w:val="fr-CA"/>
        </w:rPr>
        <w:t>(MII).</w:t>
      </w:r>
    </w:p>
    <w:p w:rsidR="0062470B" w:rsidRDefault="0062470B" w:rsidP="00FF2C4E">
      <w:pPr>
        <w:spacing w:line="312" w:lineRule="auto"/>
        <w:jc w:val="both"/>
        <w:rPr>
          <w:rFonts w:ascii="Tahoma" w:hAnsi="Tahoma" w:cs="Tahoma"/>
          <w:lang w:val="fr-CA"/>
        </w:rPr>
      </w:pPr>
      <w:r>
        <w:rPr>
          <w:rFonts w:ascii="Tahoma" w:hAnsi="Tahoma" w:cs="Tahoma"/>
          <w:lang w:val="fr-CA"/>
        </w:rPr>
        <w:t xml:space="preserve">Les douleurs de la pancréatite chronique auto-immune évoquent des pancréatites aiguës récidivantes ou un ictère non douloureux dû à une masse inflammatoire au niveau de la tête du pancréas. Il est donc important d’exclure l’éventualité d’une lésion néoplasique. À la tomodensitométrie, on notera un pancréas diffusément augmenté de volume, typiquement en forme de saucisse. Les IgG4 seront élevées dans le premier type, et une réponse clinique et radiologique aux </w:t>
      </w:r>
      <w:r w:rsidRPr="0062470B">
        <w:rPr>
          <w:rFonts w:ascii="Tahoma" w:hAnsi="Tahoma" w:cs="Tahoma"/>
          <w:color w:val="0070C0"/>
          <w:lang w:val="fr-CA"/>
        </w:rPr>
        <w:t xml:space="preserve">corticostéroïdes </w:t>
      </w:r>
      <w:r>
        <w:rPr>
          <w:rFonts w:ascii="Tahoma" w:hAnsi="Tahoma" w:cs="Tahoma"/>
          <w:lang w:val="fr-CA"/>
        </w:rPr>
        <w:t>peut être constatée. Toutefois, cette réponse sera souvent seulement transitoire et il pourra y avoir récidive à l’arrêt du traitement aux corticostéroïdes.</w:t>
      </w:r>
    </w:p>
    <w:p w:rsidR="0062470B" w:rsidRDefault="0062470B" w:rsidP="00FF2C4E">
      <w:pPr>
        <w:spacing w:line="312" w:lineRule="auto"/>
        <w:jc w:val="both"/>
        <w:rPr>
          <w:rFonts w:ascii="Tahoma" w:hAnsi="Tahoma" w:cs="Tahoma"/>
          <w:lang w:val="fr-CA"/>
        </w:rPr>
      </w:pPr>
      <w:r>
        <w:rPr>
          <w:rFonts w:ascii="Tahoma" w:hAnsi="Tahoma" w:cs="Tahoma"/>
          <w:lang w:val="fr-CA"/>
        </w:rPr>
        <w:t>La présent</w:t>
      </w:r>
      <w:r w:rsidR="00980A26">
        <w:rPr>
          <w:rFonts w:ascii="Tahoma" w:hAnsi="Tahoma" w:cs="Tahoma"/>
          <w:lang w:val="fr-CA"/>
        </w:rPr>
        <w:t>ation clinique de la pancréatite</w:t>
      </w:r>
      <w:r>
        <w:rPr>
          <w:rFonts w:ascii="Tahoma" w:hAnsi="Tahoma" w:cs="Tahoma"/>
          <w:lang w:val="fr-CA"/>
        </w:rPr>
        <w:t xml:space="preserve"> chronique évoque trois problèmes :</w:t>
      </w:r>
    </w:p>
    <w:p w:rsidR="0062470B" w:rsidRDefault="0062470B" w:rsidP="0062470B">
      <w:pPr>
        <w:pStyle w:val="Paragraphedeliste"/>
        <w:numPr>
          <w:ilvl w:val="0"/>
          <w:numId w:val="27"/>
        </w:numPr>
        <w:spacing w:line="312" w:lineRule="auto"/>
        <w:jc w:val="both"/>
        <w:rPr>
          <w:rFonts w:ascii="Tahoma" w:hAnsi="Tahoma" w:cs="Tahoma"/>
          <w:lang w:val="fr-CA"/>
        </w:rPr>
      </w:pPr>
      <w:r>
        <w:rPr>
          <w:rFonts w:ascii="Tahoma" w:hAnsi="Tahoma" w:cs="Tahoma"/>
          <w:lang w:val="fr-CA"/>
        </w:rPr>
        <w:t>Douleur ;</w:t>
      </w:r>
    </w:p>
    <w:p w:rsidR="0062470B" w:rsidRDefault="00980A26" w:rsidP="0062470B">
      <w:pPr>
        <w:pStyle w:val="Paragraphedeliste"/>
        <w:numPr>
          <w:ilvl w:val="0"/>
          <w:numId w:val="27"/>
        </w:numPr>
        <w:spacing w:line="312" w:lineRule="auto"/>
        <w:jc w:val="both"/>
        <w:rPr>
          <w:rFonts w:ascii="Tahoma" w:hAnsi="Tahoma" w:cs="Tahoma"/>
          <w:lang w:val="fr-CA"/>
        </w:rPr>
      </w:pPr>
      <w:r>
        <w:rPr>
          <w:rFonts w:ascii="Tahoma" w:hAnsi="Tahoma" w:cs="Tahoma"/>
          <w:lang w:val="fr-CA"/>
        </w:rPr>
        <w:t>Insuffisance exocrine liée à</w:t>
      </w:r>
      <w:r w:rsidR="0062470B">
        <w:rPr>
          <w:rFonts w:ascii="Tahoma" w:hAnsi="Tahoma" w:cs="Tahoma"/>
          <w:lang w:val="fr-CA"/>
        </w:rPr>
        <w:t xml:space="preserve"> une quantité insuffisante d’enzymes digestives pour la digestion des aliments ;</w:t>
      </w:r>
    </w:p>
    <w:p w:rsidR="0062470B" w:rsidRDefault="0062470B" w:rsidP="0062470B">
      <w:pPr>
        <w:pStyle w:val="Paragraphedeliste"/>
        <w:numPr>
          <w:ilvl w:val="0"/>
          <w:numId w:val="27"/>
        </w:numPr>
        <w:spacing w:line="312" w:lineRule="auto"/>
        <w:jc w:val="both"/>
        <w:rPr>
          <w:rFonts w:ascii="Tahoma" w:hAnsi="Tahoma" w:cs="Tahoma"/>
          <w:lang w:val="fr-CA"/>
        </w:rPr>
      </w:pPr>
      <w:r>
        <w:rPr>
          <w:rFonts w:ascii="Tahoma" w:hAnsi="Tahoma" w:cs="Tahoma"/>
          <w:lang w:val="fr-CA"/>
        </w:rPr>
        <w:t>I</w:t>
      </w:r>
      <w:r w:rsidR="00980A26">
        <w:rPr>
          <w:rFonts w:ascii="Tahoma" w:hAnsi="Tahoma" w:cs="Tahoma"/>
          <w:lang w:val="fr-CA"/>
        </w:rPr>
        <w:t>nsuffisance endocrine liée à</w:t>
      </w:r>
      <w:r>
        <w:rPr>
          <w:rFonts w:ascii="Tahoma" w:hAnsi="Tahoma" w:cs="Tahoma"/>
          <w:lang w:val="fr-CA"/>
        </w:rPr>
        <w:t xml:space="preserve"> une production insuffisante d’insuline pour permettre la régulation et l’homéostasie des glucides.</w:t>
      </w:r>
    </w:p>
    <w:p w:rsidR="0062470B" w:rsidRDefault="0062470B" w:rsidP="0062470B">
      <w:pPr>
        <w:spacing w:line="312" w:lineRule="auto"/>
        <w:jc w:val="both"/>
        <w:rPr>
          <w:rFonts w:ascii="Tahoma" w:hAnsi="Tahoma" w:cs="Tahoma"/>
          <w:lang w:val="fr-CA"/>
        </w:rPr>
      </w:pPr>
      <w:r>
        <w:rPr>
          <w:rFonts w:ascii="Tahoma" w:hAnsi="Tahoma" w:cs="Tahoma"/>
          <w:lang w:val="fr-CA"/>
        </w:rPr>
        <w:t>La douleur est un symptôme cardinal. Son évolution est variable, mais elle sera toujours située à la région épigastrique</w:t>
      </w:r>
      <w:r w:rsidR="00D6652C">
        <w:rPr>
          <w:rFonts w:ascii="Tahoma" w:hAnsi="Tahoma" w:cs="Tahoma"/>
          <w:lang w:val="fr-CA"/>
        </w:rPr>
        <w:t> : elle aura un caractère lancinant</w:t>
      </w:r>
      <w:r w:rsidR="00D6652C">
        <w:rPr>
          <w:rStyle w:val="Appelnotedebasdep"/>
          <w:rFonts w:ascii="Tahoma" w:hAnsi="Tahoma" w:cs="Tahoma"/>
          <w:lang w:val="fr-CA"/>
        </w:rPr>
        <w:footnoteReference w:id="7"/>
      </w:r>
      <w:r w:rsidR="00D6652C">
        <w:rPr>
          <w:rFonts w:ascii="Tahoma" w:hAnsi="Tahoma" w:cs="Tahoma"/>
          <w:lang w:val="fr-CA"/>
        </w:rPr>
        <w:t xml:space="preserve">, pourra irradier au dos et sera augmentée lors de l’alimentation. Elle résulte </w:t>
      </w:r>
      <w:r w:rsidR="00D6652C" w:rsidRPr="00980A26">
        <w:rPr>
          <w:rFonts w:ascii="Tahoma" w:hAnsi="Tahoma" w:cs="Tahoma"/>
          <w:lang w:val="fr-CA"/>
        </w:rPr>
        <w:t xml:space="preserve">principalement de l’augmentation de </w:t>
      </w:r>
      <w:r w:rsidR="00D6652C" w:rsidRPr="00980A26">
        <w:rPr>
          <w:rFonts w:ascii="Tahoma" w:hAnsi="Tahoma" w:cs="Tahoma"/>
          <w:color w:val="0070C0"/>
          <w:lang w:val="fr-CA"/>
        </w:rPr>
        <w:t>pression</w:t>
      </w:r>
      <w:r w:rsidR="00D6652C" w:rsidRPr="00980A26">
        <w:rPr>
          <w:rFonts w:ascii="Tahoma" w:hAnsi="Tahoma" w:cs="Tahoma"/>
          <w:lang w:val="fr-CA"/>
        </w:rPr>
        <w:t xml:space="preserve"> dans les tissus et canaux pancréatique et de l’inflammation </w:t>
      </w:r>
      <w:r w:rsidR="00D6652C" w:rsidRPr="00980A26">
        <w:rPr>
          <w:rFonts w:ascii="Tahoma" w:hAnsi="Tahoma" w:cs="Tahoma"/>
          <w:color w:val="0070C0"/>
          <w:lang w:val="fr-CA"/>
        </w:rPr>
        <w:t xml:space="preserve">péri-neurale </w:t>
      </w:r>
      <w:r w:rsidR="00D6652C" w:rsidRPr="00980A26">
        <w:rPr>
          <w:rFonts w:ascii="Tahoma" w:hAnsi="Tahoma" w:cs="Tahoma"/>
          <w:lang w:val="fr-CA"/>
        </w:rPr>
        <w:t>des afférences sensitives.</w:t>
      </w:r>
    </w:p>
    <w:p w:rsidR="00D6652C" w:rsidRDefault="00D6652C" w:rsidP="0062470B">
      <w:pPr>
        <w:spacing w:line="312" w:lineRule="auto"/>
        <w:jc w:val="both"/>
        <w:rPr>
          <w:rFonts w:ascii="Tahoma" w:hAnsi="Tahoma" w:cs="Tahoma"/>
          <w:lang w:val="fr-CA"/>
        </w:rPr>
      </w:pPr>
      <w:r>
        <w:rPr>
          <w:rFonts w:ascii="Tahoma" w:hAnsi="Tahoma" w:cs="Tahoma"/>
          <w:lang w:val="fr-CA"/>
        </w:rPr>
        <w:lastRenderedPageBreak/>
        <w:t xml:space="preserve">En clinique, la </w:t>
      </w:r>
      <w:r w:rsidRPr="00D6652C">
        <w:rPr>
          <w:rFonts w:ascii="Tahoma" w:hAnsi="Tahoma" w:cs="Tahoma"/>
          <w:color w:val="0070C0"/>
          <w:lang w:val="fr-CA"/>
        </w:rPr>
        <w:t>stéatorrhée</w:t>
      </w:r>
      <w:r>
        <w:rPr>
          <w:rFonts w:ascii="Tahoma" w:hAnsi="Tahoma" w:cs="Tahoma"/>
          <w:lang w:val="fr-CA"/>
        </w:rPr>
        <w:t>, c’est-à-dire la présence de graisses dans les selles, traduit une insuffisance exocrine : les selles seront pâles et malodorantes. La stéatorrhée se manifeste tardivement, car elle nécessite une destruction de plus de 90 % des cellules acinaires. Elle s’accompagne souvent d’une perte de poids, d’une malnutrition et d’un déficit en vitamines liposolubles. L’insuffisance endocrine, quant à elle, sera notable par un état diabétique : beaucoup des patients atteints d’une insuffisance pancréatique ont besoin d’insuline pour contrôler leur glycémie. En outre, les hypoglycémies sont elles aussi fréquentes, comme les cellules α, sécrétrices de glucagon, sont souvent atteintes, et ne peuvent synthétiser de glucagon si la glycémie baisse trop.</w:t>
      </w:r>
    </w:p>
    <w:p w:rsidR="00B46D39" w:rsidRDefault="00D6652C" w:rsidP="0062470B">
      <w:pPr>
        <w:spacing w:line="312" w:lineRule="auto"/>
        <w:jc w:val="both"/>
        <w:rPr>
          <w:rFonts w:ascii="Tahoma" w:hAnsi="Tahoma" w:cs="Tahoma"/>
          <w:lang w:val="fr-CA"/>
        </w:rPr>
      </w:pPr>
      <w:r>
        <w:rPr>
          <w:rFonts w:ascii="Tahoma" w:hAnsi="Tahoma" w:cs="Tahoma"/>
          <w:lang w:val="fr-CA"/>
        </w:rPr>
        <w:t xml:space="preserve">Le diagnostic de la pancréatite chronique sera effectué par imagerie la plupart du temps. Plus rarement, on peut aussi procéder à une mesure de la fonction pancréatique exocrine. </w:t>
      </w:r>
    </w:p>
    <w:p w:rsidR="00B46D39" w:rsidRDefault="00D6652C" w:rsidP="0062470B">
      <w:pPr>
        <w:spacing w:line="312" w:lineRule="auto"/>
        <w:jc w:val="both"/>
        <w:rPr>
          <w:rFonts w:ascii="Tahoma" w:hAnsi="Tahoma" w:cs="Tahoma"/>
          <w:lang w:val="fr-CA"/>
        </w:rPr>
      </w:pPr>
      <w:r>
        <w:rPr>
          <w:rFonts w:ascii="Tahoma" w:hAnsi="Tahoma" w:cs="Tahoma"/>
          <w:lang w:val="fr-CA"/>
        </w:rPr>
        <w:t xml:space="preserve">Par ailleurs, à </w:t>
      </w:r>
      <w:r w:rsidRPr="00B46D39">
        <w:rPr>
          <w:rFonts w:ascii="Tahoma" w:hAnsi="Tahoma" w:cs="Tahoma"/>
          <w:lang w:val="fr-CA"/>
        </w:rPr>
        <w:t xml:space="preserve">la radiographie simple </w:t>
      </w:r>
      <w:r>
        <w:rPr>
          <w:rFonts w:ascii="Tahoma" w:hAnsi="Tahoma" w:cs="Tahoma"/>
          <w:lang w:val="fr-CA"/>
        </w:rPr>
        <w:t xml:space="preserve">de l’abdomen, </w:t>
      </w:r>
      <w:r w:rsidR="00B46D39">
        <w:rPr>
          <w:rFonts w:ascii="Tahoma" w:hAnsi="Tahoma" w:cs="Tahoma"/>
          <w:lang w:val="fr-CA"/>
        </w:rPr>
        <w:t>les calcifications pancréatiques sont typiques et pathognomoniques. À la tomodensitométrie, on pourra voir les calcifications à un stade plus précoce. Il sera aussi possible de constater les éléments suivants :</w:t>
      </w:r>
    </w:p>
    <w:p w:rsidR="00B46D39" w:rsidRDefault="00B46D39" w:rsidP="00B46D39">
      <w:pPr>
        <w:pStyle w:val="Paragraphedeliste"/>
        <w:numPr>
          <w:ilvl w:val="0"/>
          <w:numId w:val="28"/>
        </w:numPr>
        <w:spacing w:line="312" w:lineRule="auto"/>
        <w:jc w:val="both"/>
        <w:rPr>
          <w:rFonts w:ascii="Tahoma" w:hAnsi="Tahoma" w:cs="Tahoma"/>
          <w:lang w:val="fr-CA"/>
        </w:rPr>
      </w:pPr>
      <w:r>
        <w:rPr>
          <w:rFonts w:ascii="Tahoma" w:hAnsi="Tahoma" w:cs="Tahoma"/>
          <w:lang w:val="fr-CA"/>
        </w:rPr>
        <w:t>Dilatation des canaux pancréatiques secondaire à l’atrophie glandulaire ;</w:t>
      </w:r>
    </w:p>
    <w:p w:rsidR="00B46D39" w:rsidRDefault="00B46D39" w:rsidP="00B46D39">
      <w:pPr>
        <w:pStyle w:val="Paragraphedeliste"/>
        <w:numPr>
          <w:ilvl w:val="0"/>
          <w:numId w:val="28"/>
        </w:numPr>
        <w:spacing w:line="312" w:lineRule="auto"/>
        <w:jc w:val="both"/>
        <w:rPr>
          <w:rFonts w:ascii="Tahoma" w:hAnsi="Tahoma" w:cs="Tahoma"/>
          <w:lang w:val="fr-CA"/>
        </w:rPr>
      </w:pPr>
      <w:r>
        <w:rPr>
          <w:rFonts w:ascii="Tahoma" w:hAnsi="Tahoma" w:cs="Tahoma"/>
          <w:lang w:val="fr-CA"/>
        </w:rPr>
        <w:t>Masses inflammatoires ;</w:t>
      </w:r>
    </w:p>
    <w:p w:rsidR="00B46D39" w:rsidRDefault="00B46D39" w:rsidP="00B46D39">
      <w:pPr>
        <w:pStyle w:val="Paragraphedeliste"/>
        <w:numPr>
          <w:ilvl w:val="0"/>
          <w:numId w:val="28"/>
        </w:numPr>
        <w:spacing w:line="312" w:lineRule="auto"/>
        <w:jc w:val="both"/>
        <w:rPr>
          <w:rFonts w:ascii="Tahoma" w:hAnsi="Tahoma" w:cs="Tahoma"/>
          <w:lang w:val="fr-CA"/>
        </w:rPr>
      </w:pPr>
      <w:r>
        <w:rPr>
          <w:rFonts w:ascii="Tahoma" w:hAnsi="Tahoma" w:cs="Tahoma"/>
          <w:lang w:val="fr-CA"/>
        </w:rPr>
        <w:t>Présence de pseudokystes suggérant une histoire de pancréatites.</w:t>
      </w:r>
    </w:p>
    <w:p w:rsidR="00B46D39" w:rsidRDefault="00B46D39" w:rsidP="00B46D39">
      <w:pPr>
        <w:spacing w:line="312" w:lineRule="auto"/>
        <w:jc w:val="both"/>
        <w:rPr>
          <w:rFonts w:ascii="Tahoma" w:hAnsi="Tahoma" w:cs="Tahoma"/>
          <w:lang w:val="fr-CA"/>
        </w:rPr>
      </w:pPr>
      <w:r>
        <w:rPr>
          <w:rFonts w:ascii="Tahoma" w:hAnsi="Tahoma" w:cs="Tahoma"/>
          <w:lang w:val="fr-CA"/>
        </w:rPr>
        <w:t>À la résonance magnétique, les changements morphologiques seront plus discrets.</w:t>
      </w:r>
    </w:p>
    <w:p w:rsidR="00B46D39" w:rsidRDefault="00B46D39" w:rsidP="00B46D39">
      <w:pPr>
        <w:spacing w:line="312" w:lineRule="auto"/>
        <w:jc w:val="both"/>
        <w:rPr>
          <w:rFonts w:ascii="Tahoma" w:hAnsi="Tahoma" w:cs="Tahoma"/>
          <w:lang w:val="fr-CA"/>
        </w:rPr>
      </w:pPr>
      <w:r>
        <w:rPr>
          <w:rFonts w:ascii="Tahoma" w:hAnsi="Tahoma" w:cs="Tahoma"/>
          <w:lang w:val="fr-CA"/>
        </w:rPr>
        <w:t xml:space="preserve">Il existe des tests de fonction pancréatique. Ceux-ci sont très </w:t>
      </w:r>
      <w:r w:rsidRPr="00B46D39">
        <w:rPr>
          <w:rFonts w:ascii="Tahoma" w:hAnsi="Tahoma" w:cs="Tahoma"/>
          <w:color w:val="0070C0"/>
          <w:lang w:val="fr-CA"/>
        </w:rPr>
        <w:t>peu utilisés</w:t>
      </w:r>
      <w:r>
        <w:rPr>
          <w:rFonts w:ascii="Tahoma" w:hAnsi="Tahoma" w:cs="Tahoma"/>
          <w:lang w:val="fr-CA"/>
        </w:rPr>
        <w:t>, mais permettent d’évaluer les éléments suivants :</w:t>
      </w:r>
    </w:p>
    <w:p w:rsidR="00B46D39" w:rsidRDefault="00B46D39" w:rsidP="00B46D39">
      <w:pPr>
        <w:pStyle w:val="Paragraphedeliste"/>
        <w:numPr>
          <w:ilvl w:val="0"/>
          <w:numId w:val="29"/>
        </w:numPr>
        <w:spacing w:line="312" w:lineRule="auto"/>
        <w:jc w:val="both"/>
        <w:rPr>
          <w:rFonts w:ascii="Tahoma" w:hAnsi="Tahoma" w:cs="Tahoma"/>
          <w:lang w:val="fr-CA"/>
        </w:rPr>
      </w:pPr>
      <w:r>
        <w:rPr>
          <w:rFonts w:ascii="Tahoma" w:hAnsi="Tahoma" w:cs="Tahoma"/>
          <w:lang w:val="fr-CA"/>
        </w:rPr>
        <w:t>Mesure de la sécrétion pancréatique exocrine (sécrétion de bicarbonate ou d’enzymes pancréatiques comme la trypsine ou la lipase) ;</w:t>
      </w:r>
    </w:p>
    <w:p w:rsidR="00B46D39" w:rsidRDefault="00B46D39" w:rsidP="00B46D39">
      <w:pPr>
        <w:pStyle w:val="Paragraphedeliste"/>
        <w:numPr>
          <w:ilvl w:val="0"/>
          <w:numId w:val="29"/>
        </w:numPr>
        <w:spacing w:line="312" w:lineRule="auto"/>
        <w:jc w:val="both"/>
        <w:rPr>
          <w:rFonts w:ascii="Tahoma" w:hAnsi="Tahoma" w:cs="Tahoma"/>
          <w:lang w:val="fr-CA"/>
        </w:rPr>
      </w:pPr>
      <w:r>
        <w:rPr>
          <w:rFonts w:ascii="Tahoma" w:hAnsi="Tahoma" w:cs="Tahoma"/>
          <w:lang w:val="fr-CA"/>
        </w:rPr>
        <w:t>Mesure des graisses fécales ;</w:t>
      </w:r>
    </w:p>
    <w:p w:rsidR="00B46D39" w:rsidRDefault="00B46D39" w:rsidP="00B46D39">
      <w:pPr>
        <w:pStyle w:val="Paragraphedeliste"/>
        <w:numPr>
          <w:ilvl w:val="0"/>
          <w:numId w:val="29"/>
        </w:numPr>
        <w:spacing w:line="312" w:lineRule="auto"/>
        <w:jc w:val="both"/>
        <w:rPr>
          <w:rFonts w:ascii="Tahoma" w:hAnsi="Tahoma" w:cs="Tahoma"/>
          <w:lang w:val="fr-CA"/>
        </w:rPr>
      </w:pPr>
      <w:r>
        <w:rPr>
          <w:rFonts w:ascii="Tahoma" w:hAnsi="Tahoma" w:cs="Tahoma"/>
          <w:lang w:val="fr-CA"/>
        </w:rPr>
        <w:t>Dosage de l’élastase ou de la chymotrypsine fécale ;</w:t>
      </w:r>
    </w:p>
    <w:p w:rsidR="00B46D39" w:rsidRDefault="00B46D39" w:rsidP="00B46D39">
      <w:pPr>
        <w:pStyle w:val="Paragraphedeliste"/>
        <w:numPr>
          <w:ilvl w:val="0"/>
          <w:numId w:val="29"/>
        </w:numPr>
        <w:spacing w:line="312" w:lineRule="auto"/>
        <w:jc w:val="both"/>
        <w:rPr>
          <w:rFonts w:ascii="Tahoma" w:hAnsi="Tahoma" w:cs="Tahoma"/>
          <w:lang w:val="fr-CA"/>
        </w:rPr>
      </w:pPr>
      <w:r>
        <w:rPr>
          <w:rFonts w:ascii="Tahoma" w:hAnsi="Tahoma" w:cs="Tahoma"/>
          <w:lang w:val="fr-CA"/>
        </w:rPr>
        <w:t>Dosage du trypsinogène sérique.</w:t>
      </w:r>
    </w:p>
    <w:p w:rsidR="00B46D39" w:rsidRDefault="00B46D39" w:rsidP="00B46D39">
      <w:pPr>
        <w:spacing w:line="312" w:lineRule="auto"/>
        <w:jc w:val="both"/>
        <w:rPr>
          <w:rFonts w:ascii="Tahoma" w:hAnsi="Tahoma" w:cs="Tahoma"/>
          <w:lang w:val="fr-CA"/>
        </w:rPr>
      </w:pPr>
      <w:r>
        <w:rPr>
          <w:rFonts w:ascii="Tahoma" w:hAnsi="Tahoma" w:cs="Tahoma"/>
          <w:lang w:val="fr-CA"/>
        </w:rPr>
        <w:t>Le traitement de la pancréatite chronique consiste à prendre en charge la douleur et le phénomène aggravant ou causal</w:t>
      </w:r>
      <w:r>
        <w:rPr>
          <w:rStyle w:val="Appelnotedebasdep"/>
          <w:rFonts w:ascii="Tahoma" w:hAnsi="Tahoma" w:cs="Tahoma"/>
          <w:lang w:val="fr-CA"/>
        </w:rPr>
        <w:footnoteReference w:id="8"/>
      </w:r>
      <w:r>
        <w:rPr>
          <w:rFonts w:ascii="Tahoma" w:hAnsi="Tahoma" w:cs="Tahoma"/>
          <w:lang w:val="fr-CA"/>
        </w:rPr>
        <w:t>. Des suppléments d’enzymes et/ou d’insuline peuvent être utilisés au besoin. Le traitement de la douleur peut se faire par les moyens suivants :</w:t>
      </w:r>
    </w:p>
    <w:p w:rsidR="00B46D39" w:rsidRDefault="00B46D39" w:rsidP="00B46D39">
      <w:pPr>
        <w:pStyle w:val="Paragraphedeliste"/>
        <w:numPr>
          <w:ilvl w:val="0"/>
          <w:numId w:val="31"/>
        </w:numPr>
        <w:spacing w:line="312" w:lineRule="auto"/>
        <w:jc w:val="both"/>
        <w:rPr>
          <w:rFonts w:ascii="Tahoma" w:hAnsi="Tahoma" w:cs="Tahoma"/>
          <w:lang w:val="fr-CA"/>
        </w:rPr>
      </w:pPr>
      <w:r>
        <w:rPr>
          <w:rFonts w:ascii="Tahoma" w:hAnsi="Tahoma" w:cs="Tahoma"/>
          <w:lang w:val="fr-CA"/>
        </w:rPr>
        <w:t>Analgésiques simples (</w:t>
      </w:r>
      <w:r w:rsidR="00DE61C6">
        <w:rPr>
          <w:rFonts w:ascii="Tahoma" w:hAnsi="Tahoma" w:cs="Tahoma"/>
          <w:lang w:val="fr-CA"/>
        </w:rPr>
        <w:t xml:space="preserve">ex. : </w:t>
      </w:r>
      <w:r>
        <w:rPr>
          <w:rFonts w:ascii="Tahoma" w:hAnsi="Tahoma" w:cs="Tahoma"/>
          <w:lang w:val="fr-CA"/>
        </w:rPr>
        <w:t>acétaminophène, AINS) ;</w:t>
      </w:r>
    </w:p>
    <w:p w:rsidR="00B46D39" w:rsidRDefault="00B46D39" w:rsidP="00B46D39">
      <w:pPr>
        <w:pStyle w:val="Paragraphedeliste"/>
        <w:numPr>
          <w:ilvl w:val="0"/>
          <w:numId w:val="31"/>
        </w:numPr>
        <w:spacing w:line="312" w:lineRule="auto"/>
        <w:jc w:val="both"/>
        <w:rPr>
          <w:rFonts w:ascii="Tahoma" w:hAnsi="Tahoma" w:cs="Tahoma"/>
          <w:lang w:val="fr-CA"/>
        </w:rPr>
      </w:pPr>
      <w:r>
        <w:rPr>
          <w:rFonts w:ascii="Tahoma" w:hAnsi="Tahoma" w:cs="Tahoma"/>
          <w:lang w:val="fr-CA"/>
        </w:rPr>
        <w:t>Analgésiques opiacés (risque de dépendance élevé) ;</w:t>
      </w:r>
    </w:p>
    <w:p w:rsidR="00B46D39" w:rsidRDefault="00B46D39" w:rsidP="00B46D39">
      <w:pPr>
        <w:pStyle w:val="Paragraphedeliste"/>
        <w:numPr>
          <w:ilvl w:val="0"/>
          <w:numId w:val="31"/>
        </w:numPr>
        <w:spacing w:line="312" w:lineRule="auto"/>
        <w:jc w:val="both"/>
        <w:rPr>
          <w:rFonts w:ascii="Tahoma" w:hAnsi="Tahoma" w:cs="Tahoma"/>
          <w:lang w:val="fr-CA"/>
        </w:rPr>
      </w:pPr>
      <w:r>
        <w:rPr>
          <w:rFonts w:ascii="Tahoma" w:hAnsi="Tahoma" w:cs="Tahoma"/>
          <w:lang w:val="fr-CA"/>
        </w:rPr>
        <w:t>Antioxydants (peu utilisés) ;</w:t>
      </w:r>
    </w:p>
    <w:p w:rsidR="00B46D39" w:rsidRDefault="00B46D39" w:rsidP="00B46D39">
      <w:pPr>
        <w:pStyle w:val="Paragraphedeliste"/>
        <w:numPr>
          <w:ilvl w:val="0"/>
          <w:numId w:val="31"/>
        </w:numPr>
        <w:spacing w:line="312" w:lineRule="auto"/>
        <w:jc w:val="both"/>
        <w:rPr>
          <w:rFonts w:ascii="Tahoma" w:hAnsi="Tahoma" w:cs="Tahoma"/>
          <w:lang w:val="fr-CA"/>
        </w:rPr>
      </w:pPr>
      <w:r>
        <w:rPr>
          <w:rFonts w:ascii="Tahoma" w:hAnsi="Tahoma" w:cs="Tahoma"/>
          <w:lang w:val="fr-CA"/>
        </w:rPr>
        <w:t>Administration d’enzymes pancréatiques.</w:t>
      </w:r>
    </w:p>
    <w:p w:rsidR="00B46D39" w:rsidRDefault="00DE61C6" w:rsidP="00B46D39">
      <w:pPr>
        <w:spacing w:line="312" w:lineRule="auto"/>
        <w:jc w:val="both"/>
        <w:rPr>
          <w:rFonts w:ascii="Tahoma" w:hAnsi="Tahoma" w:cs="Tahoma"/>
          <w:lang w:val="fr-CA"/>
        </w:rPr>
      </w:pPr>
      <w:r>
        <w:rPr>
          <w:rFonts w:ascii="Tahoma" w:hAnsi="Tahoma" w:cs="Tahoma"/>
          <w:lang w:val="fr-CA"/>
        </w:rPr>
        <w:lastRenderedPageBreak/>
        <w:t xml:space="preserve">Le soulagement de la douleur peut se faire par </w:t>
      </w:r>
      <w:r w:rsidRPr="00DE61C6">
        <w:rPr>
          <w:rFonts w:ascii="Tahoma" w:hAnsi="Tahoma" w:cs="Tahoma"/>
          <w:color w:val="0070C0"/>
          <w:lang w:val="fr-CA"/>
        </w:rPr>
        <w:t>voie endoscopique </w:t>
      </w:r>
      <w:r>
        <w:rPr>
          <w:rFonts w:ascii="Tahoma" w:hAnsi="Tahoma" w:cs="Tahoma"/>
          <w:lang w:val="fr-CA"/>
        </w:rPr>
        <w:t>: il est possible de dilater les parties sténosées du canal pancréatique et/ou d’extraire les calculs pancréatiques. En outre, on peut procéder au drainage de pseudokystes, le cas échéant. Dans certains cas, la neurolyse peut aussi être employée : elle consiste à injecter de la xylocaïne au niveau du plexus cœliaque.</w:t>
      </w:r>
    </w:p>
    <w:p w:rsidR="00DE61C6" w:rsidRDefault="00DE61C6" w:rsidP="00B46D39">
      <w:pPr>
        <w:spacing w:line="312" w:lineRule="auto"/>
        <w:jc w:val="both"/>
        <w:rPr>
          <w:rFonts w:ascii="Tahoma" w:hAnsi="Tahoma" w:cs="Tahoma"/>
          <w:lang w:val="fr-CA"/>
        </w:rPr>
      </w:pPr>
      <w:r>
        <w:rPr>
          <w:rFonts w:ascii="Tahoma" w:hAnsi="Tahoma" w:cs="Tahoma"/>
          <w:lang w:val="fr-CA"/>
        </w:rPr>
        <w:t xml:space="preserve">Le soulagement de la douleur peut aussi se faire par l’entremise de la chirurgie, bien que cela soit rare pour les pancréatites chroniques. On peut procéder à la résection de masses inflammatoires ou de pseudokystes et/ou à la décompression des canaux et du tissu pancréatique. L’opération de </w:t>
      </w:r>
      <w:r w:rsidRPr="00DE61C6">
        <w:rPr>
          <w:rFonts w:ascii="Tahoma" w:hAnsi="Tahoma" w:cs="Tahoma"/>
          <w:color w:val="0070C0"/>
          <w:lang w:val="fr-CA"/>
        </w:rPr>
        <w:t>Whipple</w:t>
      </w:r>
      <w:r>
        <w:rPr>
          <w:rFonts w:ascii="Tahoma" w:hAnsi="Tahoma" w:cs="Tahoma"/>
          <w:lang w:val="fr-CA"/>
        </w:rPr>
        <w:t xml:space="preserve"> implique une résection de la tête du pancréas et du cadre duodénal attenant (ainsi souvent que de l’antre gastrique contigu), et une reconstruction par une anse intestinale pour drainer les sécrétions du pancréas restant, des voies biliaires, et du contenu gastrique. Dans l’opération de </w:t>
      </w:r>
      <w:r w:rsidRPr="00DE61C6">
        <w:rPr>
          <w:rFonts w:ascii="Tahoma" w:hAnsi="Tahoma" w:cs="Tahoma"/>
          <w:color w:val="0070C0"/>
          <w:lang w:val="fr-CA"/>
        </w:rPr>
        <w:t>Duval</w:t>
      </w:r>
      <w:r>
        <w:rPr>
          <w:rFonts w:ascii="Tahoma" w:hAnsi="Tahoma" w:cs="Tahoma"/>
          <w:lang w:val="fr-CA"/>
        </w:rPr>
        <w:t xml:space="preserve">, la queue pancréatique est réséquée et anastomosée à une anse intestinale drainant les sécrétions pancréatiques. La procédure de </w:t>
      </w:r>
      <w:r w:rsidRPr="00DE61C6">
        <w:rPr>
          <w:rFonts w:ascii="Tahoma" w:hAnsi="Tahoma" w:cs="Tahoma"/>
          <w:color w:val="0070C0"/>
          <w:lang w:val="fr-CA"/>
        </w:rPr>
        <w:t>Puestow</w:t>
      </w:r>
      <w:r>
        <w:rPr>
          <w:rFonts w:ascii="Tahoma" w:hAnsi="Tahoma" w:cs="Tahoma"/>
          <w:lang w:val="fr-CA"/>
        </w:rPr>
        <w:t xml:space="preserve"> est réalisée en ouvrant sur sa longueur le canal de Wirsung dilaté et en l’anastomosant de tout son long sur une anse intestinale, ce qui permet de drainer les sécrétions pancréatiques vers l’intestin et de décomprimer la glande pancréatique.</w:t>
      </w:r>
    </w:p>
    <w:p w:rsidR="00DE61C6" w:rsidRDefault="00DE61C6" w:rsidP="00B46D39">
      <w:pPr>
        <w:spacing w:line="312" w:lineRule="auto"/>
        <w:jc w:val="both"/>
        <w:rPr>
          <w:rFonts w:ascii="Tahoma" w:hAnsi="Tahoma" w:cs="Tahoma"/>
          <w:lang w:val="fr-CA"/>
        </w:rPr>
      </w:pPr>
      <w:r>
        <w:rPr>
          <w:rFonts w:ascii="Tahoma" w:hAnsi="Tahoma" w:cs="Tahoma"/>
          <w:lang w:val="fr-CA"/>
        </w:rPr>
        <w:t>Le traitement par excellence de l’insuffisance exocrine est l’administration orale d’enzymes pancréatiques porcines, lyophilisées et encapsulées (notamment des lipases).</w:t>
      </w:r>
    </w:p>
    <w:p w:rsidR="00DE61C6" w:rsidRPr="00B46D39" w:rsidRDefault="00687188" w:rsidP="00B46D39">
      <w:pPr>
        <w:spacing w:line="312" w:lineRule="auto"/>
        <w:jc w:val="both"/>
        <w:rPr>
          <w:rFonts w:ascii="Tahoma" w:hAnsi="Tahoma" w:cs="Tahoma"/>
          <w:lang w:val="fr-CA"/>
        </w:rPr>
      </w:pPr>
      <w:r>
        <w:rPr>
          <w:rFonts w:ascii="Tahoma" w:hAnsi="Tahoma" w:cs="Tahoma"/>
          <w:lang w:val="fr-CA"/>
        </w:rPr>
        <w:t>Le traitement du diabète pancréatoprive découlant de l’insuffisance endocrine se fait par l’administration d’hypoglycémiants oraux ou par insulinothérapie (majorité des patients). Il faut surveiller les complications systémiques du diabète (rétinopathie, neuropathie, néphropathie, etc.).</w:t>
      </w:r>
    </w:p>
    <w:sectPr w:rsidR="00DE61C6" w:rsidRPr="00B46D39" w:rsidSect="00585DE0">
      <w:headerReference w:type="default" r:id="rId10"/>
      <w:type w:val="continuous"/>
      <w:pgSz w:w="12240" w:h="15840"/>
      <w:pgMar w:top="1418" w:right="1701" w:bottom="1418" w:left="1701" w:header="709" w:footer="709" w:gutter="0"/>
      <w:pgNumType w:fmt="upperRoman"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D5B" w:rsidRDefault="001E4D5B" w:rsidP="000C3A07">
      <w:pPr>
        <w:spacing w:after="0" w:line="240" w:lineRule="auto"/>
      </w:pPr>
      <w:r>
        <w:separator/>
      </w:r>
    </w:p>
  </w:endnote>
  <w:endnote w:type="continuationSeparator" w:id="0">
    <w:p w:rsidR="001E4D5B" w:rsidRDefault="001E4D5B" w:rsidP="000C3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D5B" w:rsidRDefault="001E4D5B" w:rsidP="000C3A07">
      <w:pPr>
        <w:spacing w:after="0" w:line="240" w:lineRule="auto"/>
      </w:pPr>
      <w:r>
        <w:separator/>
      </w:r>
    </w:p>
  </w:footnote>
  <w:footnote w:type="continuationSeparator" w:id="0">
    <w:p w:rsidR="001E4D5B" w:rsidRDefault="001E4D5B" w:rsidP="000C3A07">
      <w:pPr>
        <w:spacing w:after="0" w:line="240" w:lineRule="auto"/>
      </w:pPr>
      <w:r>
        <w:continuationSeparator/>
      </w:r>
    </w:p>
  </w:footnote>
  <w:footnote w:id="1">
    <w:p w:rsidR="00FF2C4E" w:rsidRPr="00E77624" w:rsidRDefault="00FF2C4E">
      <w:pPr>
        <w:pStyle w:val="Notedebasdepage"/>
        <w:rPr>
          <w:rFonts w:ascii="Tahoma" w:hAnsi="Tahoma" w:cs="Tahoma"/>
          <w:sz w:val="18"/>
          <w:szCs w:val="18"/>
          <w:lang w:val="fr-CA"/>
        </w:rPr>
      </w:pPr>
      <w:r w:rsidRPr="00E77624">
        <w:rPr>
          <w:rStyle w:val="Appelnotedebasdep"/>
          <w:rFonts w:ascii="Tahoma" w:hAnsi="Tahoma" w:cs="Tahoma"/>
          <w:sz w:val="18"/>
          <w:szCs w:val="18"/>
        </w:rPr>
        <w:footnoteRef/>
      </w:r>
      <w:r w:rsidRPr="00E77624">
        <w:rPr>
          <w:rFonts w:ascii="Tahoma" w:hAnsi="Tahoma" w:cs="Tahoma"/>
          <w:sz w:val="18"/>
          <w:szCs w:val="18"/>
          <w:lang w:val="fr-CA"/>
        </w:rPr>
        <w:t xml:space="preserve"> Résulte d’un traumatisme abdominal,</w:t>
      </w:r>
      <w:r>
        <w:rPr>
          <w:rFonts w:ascii="Tahoma" w:hAnsi="Tahoma" w:cs="Tahoma"/>
          <w:sz w:val="18"/>
          <w:szCs w:val="18"/>
          <w:lang w:val="fr-CA"/>
        </w:rPr>
        <w:t xml:space="preserve"> pénétrant ou fermé (plutôt rare).</w:t>
      </w:r>
    </w:p>
  </w:footnote>
  <w:footnote w:id="2">
    <w:p w:rsidR="00FF2C4E" w:rsidRPr="00B538BD" w:rsidRDefault="00FF2C4E">
      <w:pPr>
        <w:pStyle w:val="Notedebasdepage"/>
        <w:rPr>
          <w:rFonts w:ascii="Tahoma" w:hAnsi="Tahoma" w:cs="Tahoma"/>
          <w:sz w:val="18"/>
          <w:szCs w:val="18"/>
          <w:lang w:val="fr-CA"/>
        </w:rPr>
      </w:pPr>
      <w:r w:rsidRPr="00E77624">
        <w:rPr>
          <w:rStyle w:val="Appelnotedebasdep"/>
          <w:rFonts w:ascii="Tahoma" w:hAnsi="Tahoma" w:cs="Tahoma"/>
          <w:sz w:val="18"/>
          <w:szCs w:val="18"/>
        </w:rPr>
        <w:footnoteRef/>
      </w:r>
      <w:r w:rsidRPr="00E77624">
        <w:rPr>
          <w:rFonts w:ascii="Tahoma" w:hAnsi="Tahoma" w:cs="Tahoma"/>
          <w:sz w:val="18"/>
          <w:szCs w:val="18"/>
          <w:lang w:val="fr-CA"/>
        </w:rPr>
        <w:t xml:space="preserve"> Ce type est reconnu depuis peu.</w:t>
      </w:r>
    </w:p>
  </w:footnote>
  <w:footnote w:id="3">
    <w:p w:rsidR="00FF2C4E" w:rsidRPr="00761BD0" w:rsidRDefault="00FF2C4E">
      <w:pPr>
        <w:pStyle w:val="Notedebasdepage"/>
        <w:rPr>
          <w:rFonts w:ascii="Tahoma" w:hAnsi="Tahoma" w:cs="Tahoma"/>
          <w:sz w:val="18"/>
          <w:szCs w:val="18"/>
          <w:lang w:val="fr-CA"/>
        </w:rPr>
      </w:pPr>
      <w:r w:rsidRPr="00761BD0">
        <w:rPr>
          <w:rStyle w:val="Appelnotedebasdep"/>
          <w:rFonts w:ascii="Tahoma" w:hAnsi="Tahoma" w:cs="Tahoma"/>
          <w:sz w:val="18"/>
          <w:szCs w:val="18"/>
        </w:rPr>
        <w:footnoteRef/>
      </w:r>
      <w:r w:rsidRPr="00761BD0">
        <w:rPr>
          <w:rFonts w:ascii="Tahoma" w:hAnsi="Tahoma" w:cs="Tahoma"/>
          <w:sz w:val="18"/>
          <w:szCs w:val="18"/>
          <w:lang w:val="fr-CA"/>
        </w:rPr>
        <w:t xml:space="preserve"> En cas de doute, la résonance magnétique peut aussi être employée.</w:t>
      </w:r>
    </w:p>
  </w:footnote>
  <w:footnote w:id="4">
    <w:p w:rsidR="00FF2C4E" w:rsidRPr="00761BD0" w:rsidRDefault="00FF2C4E">
      <w:pPr>
        <w:pStyle w:val="Notedebasdepage"/>
        <w:rPr>
          <w:lang w:val="fr-CA"/>
        </w:rPr>
      </w:pPr>
      <w:r w:rsidRPr="00761BD0">
        <w:rPr>
          <w:rStyle w:val="Appelnotedebasdep"/>
          <w:rFonts w:ascii="Tahoma" w:hAnsi="Tahoma" w:cs="Tahoma"/>
          <w:sz w:val="18"/>
          <w:szCs w:val="18"/>
        </w:rPr>
        <w:footnoteRef/>
      </w:r>
      <w:r w:rsidRPr="00761BD0">
        <w:rPr>
          <w:rFonts w:ascii="Tahoma" w:hAnsi="Tahoma" w:cs="Tahoma"/>
          <w:sz w:val="18"/>
          <w:szCs w:val="18"/>
          <w:lang w:val="fr-CA"/>
        </w:rPr>
        <w:t xml:space="preserve"> Souvent, on se fiera davantage à l’</w:t>
      </w:r>
      <w:r>
        <w:rPr>
          <w:rFonts w:ascii="Tahoma" w:hAnsi="Tahoma" w:cs="Tahoma"/>
          <w:sz w:val="18"/>
          <w:szCs w:val="18"/>
          <w:lang w:val="fr-CA"/>
        </w:rPr>
        <w:t>hématocrite (taux de globules rouges dans le sang).</w:t>
      </w:r>
    </w:p>
  </w:footnote>
  <w:footnote w:id="5">
    <w:p w:rsidR="00FF2C4E" w:rsidRPr="009A4A4D" w:rsidRDefault="00FF2C4E">
      <w:pPr>
        <w:pStyle w:val="Notedebasdepage"/>
        <w:rPr>
          <w:rFonts w:ascii="Tahoma" w:hAnsi="Tahoma" w:cs="Tahoma"/>
          <w:sz w:val="18"/>
          <w:szCs w:val="18"/>
          <w:lang w:val="fr-CA"/>
        </w:rPr>
      </w:pPr>
      <w:r w:rsidRPr="009A4A4D">
        <w:rPr>
          <w:rStyle w:val="Appelnotedebasdep"/>
          <w:rFonts w:ascii="Tahoma" w:hAnsi="Tahoma" w:cs="Tahoma"/>
          <w:sz w:val="18"/>
          <w:szCs w:val="18"/>
        </w:rPr>
        <w:footnoteRef/>
      </w:r>
      <w:r w:rsidRPr="00954EC4">
        <w:rPr>
          <w:rFonts w:ascii="Tahoma" w:hAnsi="Tahoma" w:cs="Tahoma"/>
          <w:sz w:val="18"/>
          <w:szCs w:val="18"/>
          <w:lang w:val="fr-CA"/>
        </w:rPr>
        <w:t xml:space="preserve"> </w:t>
      </w:r>
      <w:r w:rsidRPr="009A4A4D">
        <w:rPr>
          <w:rFonts w:ascii="Tahoma" w:hAnsi="Tahoma" w:cs="Tahoma"/>
          <w:sz w:val="18"/>
          <w:szCs w:val="18"/>
          <w:lang w:val="fr-CA"/>
        </w:rPr>
        <w:t>Facteur de mauvais pronostic.</w:t>
      </w:r>
    </w:p>
  </w:footnote>
  <w:footnote w:id="6">
    <w:p w:rsidR="00FF2C4E" w:rsidRPr="00D6652C" w:rsidRDefault="00FF2C4E">
      <w:pPr>
        <w:pStyle w:val="Notedebasdepage"/>
        <w:rPr>
          <w:rFonts w:ascii="Tahoma" w:hAnsi="Tahoma" w:cs="Tahoma"/>
          <w:sz w:val="18"/>
          <w:szCs w:val="18"/>
          <w:lang w:val="fr-CA"/>
        </w:rPr>
      </w:pPr>
      <w:r w:rsidRPr="00FF2C4E">
        <w:rPr>
          <w:rStyle w:val="Appelnotedebasdep"/>
          <w:rFonts w:ascii="Tahoma" w:hAnsi="Tahoma" w:cs="Tahoma"/>
          <w:sz w:val="18"/>
          <w:szCs w:val="18"/>
        </w:rPr>
        <w:footnoteRef/>
      </w:r>
      <w:r w:rsidRPr="00FF2C4E">
        <w:rPr>
          <w:rFonts w:ascii="Tahoma" w:hAnsi="Tahoma" w:cs="Tahoma"/>
          <w:sz w:val="18"/>
          <w:szCs w:val="18"/>
          <w:lang w:val="fr-CA"/>
        </w:rPr>
        <w:t xml:space="preserve"> Ce n’est pas comme dans la pancréatite aiguë, où l’obstruction sera généralement causée par un seul calcul, </w:t>
      </w:r>
      <w:r w:rsidRPr="00D6652C">
        <w:rPr>
          <w:rFonts w:ascii="Tahoma" w:hAnsi="Tahoma" w:cs="Tahoma"/>
          <w:sz w:val="18"/>
          <w:szCs w:val="18"/>
          <w:lang w:val="fr-CA"/>
        </w:rPr>
        <w:t>de plus grande taille.</w:t>
      </w:r>
    </w:p>
  </w:footnote>
  <w:footnote w:id="7">
    <w:p w:rsidR="00D6652C" w:rsidRPr="00D6652C" w:rsidRDefault="00D6652C">
      <w:pPr>
        <w:pStyle w:val="Notedebasdepage"/>
        <w:rPr>
          <w:lang w:val="fr-CA"/>
        </w:rPr>
      </w:pPr>
      <w:r w:rsidRPr="00D6652C">
        <w:rPr>
          <w:rStyle w:val="Appelnotedebasdep"/>
          <w:rFonts w:ascii="Tahoma" w:hAnsi="Tahoma" w:cs="Tahoma"/>
          <w:sz w:val="18"/>
          <w:szCs w:val="18"/>
        </w:rPr>
        <w:footnoteRef/>
      </w:r>
      <w:r w:rsidRPr="00D6652C">
        <w:rPr>
          <w:rFonts w:ascii="Tahoma" w:hAnsi="Tahoma" w:cs="Tahoma"/>
          <w:sz w:val="18"/>
          <w:szCs w:val="18"/>
          <w:lang w:val="fr-CA"/>
        </w:rPr>
        <w:t xml:space="preserve"> Qui se fait sentir par élancements.</w:t>
      </w:r>
    </w:p>
  </w:footnote>
  <w:footnote w:id="8">
    <w:p w:rsidR="00B46D39" w:rsidRPr="00B46D39" w:rsidRDefault="00B46D39">
      <w:pPr>
        <w:pStyle w:val="Notedebasdepage"/>
        <w:rPr>
          <w:rFonts w:ascii="Tahoma" w:hAnsi="Tahoma" w:cs="Tahoma"/>
          <w:sz w:val="18"/>
          <w:szCs w:val="18"/>
          <w:lang w:val="fr-CA"/>
        </w:rPr>
      </w:pPr>
      <w:r w:rsidRPr="00B46D39">
        <w:rPr>
          <w:rStyle w:val="Appelnotedebasdep"/>
          <w:rFonts w:ascii="Tahoma" w:hAnsi="Tahoma" w:cs="Tahoma"/>
          <w:sz w:val="18"/>
          <w:szCs w:val="18"/>
        </w:rPr>
        <w:footnoteRef/>
      </w:r>
      <w:r w:rsidRPr="00B46D39">
        <w:rPr>
          <w:rFonts w:ascii="Tahoma" w:hAnsi="Tahoma" w:cs="Tahoma"/>
          <w:sz w:val="18"/>
          <w:szCs w:val="18"/>
          <w:lang w:val="fr-CA"/>
        </w:rPr>
        <w:t xml:space="preserve"> Arrêt de la consommation d’alcool et du tabagisme, notamment.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598444"/>
      <w:docPartObj>
        <w:docPartGallery w:val="Page Numbers (Top of Page)"/>
        <w:docPartUnique/>
      </w:docPartObj>
    </w:sdtPr>
    <w:sdtEndPr>
      <w:rPr>
        <w:rFonts w:ascii="Tahoma" w:hAnsi="Tahoma" w:cs="Tahoma"/>
        <w:sz w:val="20"/>
      </w:rPr>
    </w:sdtEndPr>
    <w:sdtContent>
      <w:p w:rsidR="00FF2C4E" w:rsidRPr="00E66A15" w:rsidRDefault="00FF2C4E">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FE3E6A" w:rsidRPr="00FE3E6A">
          <w:rPr>
            <w:rFonts w:ascii="Tahoma" w:hAnsi="Tahoma" w:cs="Tahoma"/>
            <w:noProof/>
            <w:sz w:val="20"/>
            <w:lang w:val="fr-FR"/>
          </w:rPr>
          <w:t>II</w:t>
        </w:r>
        <w:r w:rsidRPr="00E66A15">
          <w:rPr>
            <w:rFonts w:ascii="Tahoma" w:hAnsi="Tahoma" w:cs="Tahoma"/>
            <w:sz w:val="20"/>
          </w:rPr>
          <w:fldChar w:fldCharType="end"/>
        </w:r>
      </w:p>
    </w:sdtContent>
  </w:sdt>
  <w:p w:rsidR="00FF2C4E" w:rsidRDefault="00FF2C4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2025286"/>
      <w:docPartObj>
        <w:docPartGallery w:val="Page Numbers (Top of Page)"/>
        <w:docPartUnique/>
      </w:docPartObj>
    </w:sdtPr>
    <w:sdtEndPr>
      <w:rPr>
        <w:rFonts w:ascii="Tahoma" w:hAnsi="Tahoma" w:cs="Tahoma"/>
        <w:sz w:val="20"/>
      </w:rPr>
    </w:sdtEndPr>
    <w:sdtContent>
      <w:p w:rsidR="00FF2C4E" w:rsidRPr="00E66A15" w:rsidRDefault="00FF2C4E">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FE3E6A" w:rsidRPr="00FE3E6A">
          <w:rPr>
            <w:rFonts w:ascii="Tahoma" w:hAnsi="Tahoma" w:cs="Tahoma"/>
            <w:noProof/>
            <w:sz w:val="20"/>
            <w:lang w:val="fr-FR"/>
          </w:rPr>
          <w:t>III</w:t>
        </w:r>
        <w:r w:rsidRPr="00E66A15">
          <w:rPr>
            <w:rFonts w:ascii="Tahoma" w:hAnsi="Tahoma" w:cs="Tahoma"/>
            <w:sz w:val="20"/>
          </w:rPr>
          <w:fldChar w:fldCharType="end"/>
        </w:r>
      </w:p>
    </w:sdtContent>
  </w:sdt>
  <w:p w:rsidR="00FF2C4E" w:rsidRDefault="00FF2C4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7523975"/>
      <w:docPartObj>
        <w:docPartGallery w:val="Page Numbers (Top of Page)"/>
        <w:docPartUnique/>
      </w:docPartObj>
    </w:sdtPr>
    <w:sdtEndPr>
      <w:rPr>
        <w:rFonts w:ascii="Tahoma" w:hAnsi="Tahoma" w:cs="Tahoma"/>
        <w:sz w:val="20"/>
      </w:rPr>
    </w:sdtEndPr>
    <w:sdtContent>
      <w:p w:rsidR="00FF2C4E" w:rsidRPr="00E66A15" w:rsidRDefault="00FF2C4E">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FE3E6A" w:rsidRPr="00FE3E6A">
          <w:rPr>
            <w:rFonts w:ascii="Tahoma" w:hAnsi="Tahoma" w:cs="Tahoma"/>
            <w:noProof/>
            <w:sz w:val="20"/>
            <w:lang w:val="fr-FR"/>
          </w:rPr>
          <w:t>X</w:t>
        </w:r>
        <w:r w:rsidRPr="00E66A15">
          <w:rPr>
            <w:rFonts w:ascii="Tahoma" w:hAnsi="Tahoma" w:cs="Tahoma"/>
            <w:sz w:val="20"/>
          </w:rPr>
          <w:fldChar w:fldCharType="end"/>
        </w:r>
      </w:p>
    </w:sdtContent>
  </w:sdt>
  <w:p w:rsidR="00FF2C4E" w:rsidRDefault="00FF2C4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8CF"/>
    <w:multiLevelType w:val="hybridMultilevel"/>
    <w:tmpl w:val="3A2C2964"/>
    <w:lvl w:ilvl="0" w:tplc="70E47AA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6EC3132"/>
    <w:multiLevelType w:val="hybridMultilevel"/>
    <w:tmpl w:val="EB6E944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CEE470F"/>
    <w:multiLevelType w:val="hybridMultilevel"/>
    <w:tmpl w:val="CAF6D322"/>
    <w:lvl w:ilvl="0" w:tplc="70E47AA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0DD2DAA"/>
    <w:multiLevelType w:val="hybridMultilevel"/>
    <w:tmpl w:val="07AE2046"/>
    <w:lvl w:ilvl="0" w:tplc="4BF42D2C">
      <w:start w:val="1"/>
      <w:numFmt w:val="bullet"/>
      <w:lvlText w:val=""/>
      <w:lvlJc w:val="left"/>
      <w:pPr>
        <w:ind w:left="720" w:hanging="360"/>
      </w:pPr>
      <w:rPr>
        <w:rFonts w:ascii="Symbol" w:hAnsi="Symbol" w:hint="default"/>
        <w:color w:val="0070C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16711B99"/>
    <w:multiLevelType w:val="hybridMultilevel"/>
    <w:tmpl w:val="CCFA0C3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1AE87128"/>
    <w:multiLevelType w:val="hybridMultilevel"/>
    <w:tmpl w:val="DA1CF136"/>
    <w:lvl w:ilvl="0" w:tplc="70E47AA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1DC8344A"/>
    <w:multiLevelType w:val="hybridMultilevel"/>
    <w:tmpl w:val="8A86BB64"/>
    <w:lvl w:ilvl="0" w:tplc="70E47AA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20435175"/>
    <w:multiLevelType w:val="hybridMultilevel"/>
    <w:tmpl w:val="7F68168C"/>
    <w:lvl w:ilvl="0" w:tplc="70E47AA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25421890"/>
    <w:multiLevelType w:val="hybridMultilevel"/>
    <w:tmpl w:val="E86C3DAA"/>
    <w:lvl w:ilvl="0" w:tplc="70E47AA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254B6D32"/>
    <w:multiLevelType w:val="hybridMultilevel"/>
    <w:tmpl w:val="C0FAC838"/>
    <w:lvl w:ilvl="0" w:tplc="70E47AA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26FB339B"/>
    <w:multiLevelType w:val="hybridMultilevel"/>
    <w:tmpl w:val="22EE50A8"/>
    <w:lvl w:ilvl="0" w:tplc="70E47AA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2AFA7DFD"/>
    <w:multiLevelType w:val="hybridMultilevel"/>
    <w:tmpl w:val="2F6EE5E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2BF878FB"/>
    <w:multiLevelType w:val="hybridMultilevel"/>
    <w:tmpl w:val="58E60C4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3" w15:restartNumberingAfterBreak="0">
    <w:nsid w:val="2FB9032E"/>
    <w:multiLevelType w:val="hybridMultilevel"/>
    <w:tmpl w:val="793A2886"/>
    <w:lvl w:ilvl="0" w:tplc="70E47AA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304E69EF"/>
    <w:multiLevelType w:val="hybridMultilevel"/>
    <w:tmpl w:val="0FE63D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3EC71D6D"/>
    <w:multiLevelType w:val="hybridMultilevel"/>
    <w:tmpl w:val="37A87556"/>
    <w:lvl w:ilvl="0" w:tplc="70E47AA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41A34BE8"/>
    <w:multiLevelType w:val="hybridMultilevel"/>
    <w:tmpl w:val="6B4CE394"/>
    <w:lvl w:ilvl="0" w:tplc="70E47AA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49655A57"/>
    <w:multiLevelType w:val="hybridMultilevel"/>
    <w:tmpl w:val="080E6D90"/>
    <w:lvl w:ilvl="0" w:tplc="70E47AA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4DE45E71"/>
    <w:multiLevelType w:val="hybridMultilevel"/>
    <w:tmpl w:val="4822D018"/>
    <w:lvl w:ilvl="0" w:tplc="E56051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50285CFD"/>
    <w:multiLevelType w:val="hybridMultilevel"/>
    <w:tmpl w:val="385689E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56997178"/>
    <w:multiLevelType w:val="hybridMultilevel"/>
    <w:tmpl w:val="266C5A32"/>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15:restartNumberingAfterBreak="0">
    <w:nsid w:val="5C8F269F"/>
    <w:multiLevelType w:val="hybridMultilevel"/>
    <w:tmpl w:val="DBC84108"/>
    <w:lvl w:ilvl="0" w:tplc="70E47AA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5F18650D"/>
    <w:multiLevelType w:val="hybridMultilevel"/>
    <w:tmpl w:val="E93663B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3" w15:restartNumberingAfterBreak="0">
    <w:nsid w:val="5F9346FF"/>
    <w:multiLevelType w:val="hybridMultilevel"/>
    <w:tmpl w:val="BBD45DA8"/>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4" w15:restartNumberingAfterBreak="0">
    <w:nsid w:val="683F07F8"/>
    <w:multiLevelType w:val="hybridMultilevel"/>
    <w:tmpl w:val="D7F42CC6"/>
    <w:lvl w:ilvl="0" w:tplc="70E47AA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5" w15:restartNumberingAfterBreak="0">
    <w:nsid w:val="6C2D44C9"/>
    <w:multiLevelType w:val="hybridMultilevel"/>
    <w:tmpl w:val="31B2D48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6" w15:restartNumberingAfterBreak="0">
    <w:nsid w:val="6C472A63"/>
    <w:multiLevelType w:val="hybridMultilevel"/>
    <w:tmpl w:val="9B88556E"/>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7" w15:restartNumberingAfterBreak="0">
    <w:nsid w:val="712445C1"/>
    <w:multiLevelType w:val="hybridMultilevel"/>
    <w:tmpl w:val="7FD20E84"/>
    <w:lvl w:ilvl="0" w:tplc="70E47AA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8" w15:restartNumberingAfterBreak="0">
    <w:nsid w:val="72F32410"/>
    <w:multiLevelType w:val="hybridMultilevel"/>
    <w:tmpl w:val="41EEAE08"/>
    <w:lvl w:ilvl="0" w:tplc="70E47AA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9" w15:restartNumberingAfterBreak="0">
    <w:nsid w:val="73444132"/>
    <w:multiLevelType w:val="hybridMultilevel"/>
    <w:tmpl w:val="4EE2C89A"/>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0" w15:restartNumberingAfterBreak="0">
    <w:nsid w:val="7AFA2843"/>
    <w:multiLevelType w:val="hybridMultilevel"/>
    <w:tmpl w:val="72F48E2E"/>
    <w:lvl w:ilvl="0" w:tplc="70E47AA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1"/>
  </w:num>
  <w:num w:numId="4">
    <w:abstractNumId w:val="18"/>
  </w:num>
  <w:num w:numId="5">
    <w:abstractNumId w:val="29"/>
  </w:num>
  <w:num w:numId="6">
    <w:abstractNumId w:val="26"/>
  </w:num>
  <w:num w:numId="7">
    <w:abstractNumId w:val="3"/>
  </w:num>
  <w:num w:numId="8">
    <w:abstractNumId w:val="20"/>
  </w:num>
  <w:num w:numId="9">
    <w:abstractNumId w:val="11"/>
  </w:num>
  <w:num w:numId="10">
    <w:abstractNumId w:val="22"/>
  </w:num>
  <w:num w:numId="11">
    <w:abstractNumId w:val="25"/>
  </w:num>
  <w:num w:numId="12">
    <w:abstractNumId w:val="4"/>
  </w:num>
  <w:num w:numId="13">
    <w:abstractNumId w:val="19"/>
  </w:num>
  <w:num w:numId="14">
    <w:abstractNumId w:val="23"/>
  </w:num>
  <w:num w:numId="15">
    <w:abstractNumId w:val="2"/>
  </w:num>
  <w:num w:numId="16">
    <w:abstractNumId w:val="5"/>
  </w:num>
  <w:num w:numId="17">
    <w:abstractNumId w:val="21"/>
  </w:num>
  <w:num w:numId="18">
    <w:abstractNumId w:val="10"/>
  </w:num>
  <w:num w:numId="19">
    <w:abstractNumId w:val="17"/>
  </w:num>
  <w:num w:numId="20">
    <w:abstractNumId w:val="8"/>
  </w:num>
  <w:num w:numId="21">
    <w:abstractNumId w:val="16"/>
  </w:num>
  <w:num w:numId="22">
    <w:abstractNumId w:val="24"/>
  </w:num>
  <w:num w:numId="23">
    <w:abstractNumId w:val="15"/>
  </w:num>
  <w:num w:numId="24">
    <w:abstractNumId w:val="6"/>
  </w:num>
  <w:num w:numId="25">
    <w:abstractNumId w:val="28"/>
  </w:num>
  <w:num w:numId="26">
    <w:abstractNumId w:val="27"/>
  </w:num>
  <w:num w:numId="27">
    <w:abstractNumId w:val="30"/>
  </w:num>
  <w:num w:numId="28">
    <w:abstractNumId w:val="13"/>
  </w:num>
  <w:num w:numId="29">
    <w:abstractNumId w:val="0"/>
  </w:num>
  <w:num w:numId="30">
    <w:abstractNumId w:val="7"/>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46"/>
    <w:rsid w:val="000A1D21"/>
    <w:rsid w:val="000A4201"/>
    <w:rsid w:val="000B481F"/>
    <w:rsid w:val="000C3A07"/>
    <w:rsid w:val="00141166"/>
    <w:rsid w:val="00182C78"/>
    <w:rsid w:val="001B489B"/>
    <w:rsid w:val="001B7895"/>
    <w:rsid w:val="001E4D5B"/>
    <w:rsid w:val="00201E49"/>
    <w:rsid w:val="0023475B"/>
    <w:rsid w:val="00235BE2"/>
    <w:rsid w:val="002376B7"/>
    <w:rsid w:val="00246105"/>
    <w:rsid w:val="0028636E"/>
    <w:rsid w:val="002D1D58"/>
    <w:rsid w:val="00331940"/>
    <w:rsid w:val="00342EB6"/>
    <w:rsid w:val="003B091A"/>
    <w:rsid w:val="003D4246"/>
    <w:rsid w:val="00402482"/>
    <w:rsid w:val="004117E3"/>
    <w:rsid w:val="0045370B"/>
    <w:rsid w:val="004D2DF4"/>
    <w:rsid w:val="004E288A"/>
    <w:rsid w:val="004F69F7"/>
    <w:rsid w:val="00515D08"/>
    <w:rsid w:val="00526BC3"/>
    <w:rsid w:val="00573FF1"/>
    <w:rsid w:val="00585DE0"/>
    <w:rsid w:val="0062470B"/>
    <w:rsid w:val="00680FB4"/>
    <w:rsid w:val="00687188"/>
    <w:rsid w:val="00740949"/>
    <w:rsid w:val="00761BD0"/>
    <w:rsid w:val="00785695"/>
    <w:rsid w:val="00793ED3"/>
    <w:rsid w:val="007C3360"/>
    <w:rsid w:val="007C443B"/>
    <w:rsid w:val="007C4BD0"/>
    <w:rsid w:val="00821D44"/>
    <w:rsid w:val="008869C2"/>
    <w:rsid w:val="008F3E37"/>
    <w:rsid w:val="0090623D"/>
    <w:rsid w:val="009527BA"/>
    <w:rsid w:val="00954EC4"/>
    <w:rsid w:val="009765EE"/>
    <w:rsid w:val="00980A26"/>
    <w:rsid w:val="009A4A4D"/>
    <w:rsid w:val="00A53AB9"/>
    <w:rsid w:val="00A72CE2"/>
    <w:rsid w:val="00A76026"/>
    <w:rsid w:val="00AD4D30"/>
    <w:rsid w:val="00B23233"/>
    <w:rsid w:val="00B30D99"/>
    <w:rsid w:val="00B46D39"/>
    <w:rsid w:val="00B538BD"/>
    <w:rsid w:val="00BA4169"/>
    <w:rsid w:val="00BB1EC1"/>
    <w:rsid w:val="00BC27D3"/>
    <w:rsid w:val="00BF4D0C"/>
    <w:rsid w:val="00C13D13"/>
    <w:rsid w:val="00C25502"/>
    <w:rsid w:val="00C32113"/>
    <w:rsid w:val="00C40AEA"/>
    <w:rsid w:val="00C95114"/>
    <w:rsid w:val="00CA4104"/>
    <w:rsid w:val="00CE4582"/>
    <w:rsid w:val="00D34CBF"/>
    <w:rsid w:val="00D51CCB"/>
    <w:rsid w:val="00D5422B"/>
    <w:rsid w:val="00D6652C"/>
    <w:rsid w:val="00D81EF4"/>
    <w:rsid w:val="00D90353"/>
    <w:rsid w:val="00D90418"/>
    <w:rsid w:val="00D9191B"/>
    <w:rsid w:val="00DE0891"/>
    <w:rsid w:val="00DE61C6"/>
    <w:rsid w:val="00E33A32"/>
    <w:rsid w:val="00E37A6B"/>
    <w:rsid w:val="00E533AE"/>
    <w:rsid w:val="00E606C6"/>
    <w:rsid w:val="00E66A15"/>
    <w:rsid w:val="00E77624"/>
    <w:rsid w:val="00EB72D5"/>
    <w:rsid w:val="00EC0E3B"/>
    <w:rsid w:val="00F014BF"/>
    <w:rsid w:val="00F147C7"/>
    <w:rsid w:val="00F23569"/>
    <w:rsid w:val="00F718B6"/>
    <w:rsid w:val="00FB01E9"/>
    <w:rsid w:val="00FE3E6A"/>
    <w:rsid w:val="00FF2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1F20C"/>
  <w15:chartTrackingRefBased/>
  <w15:docId w15:val="{5AC1BDC5-CAE6-49BC-A507-AA9A05B16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C44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4246"/>
    <w:pPr>
      <w:ind w:left="720"/>
      <w:contextualSpacing/>
    </w:pPr>
  </w:style>
  <w:style w:type="paragraph" w:styleId="Notedebasdepage">
    <w:name w:val="footnote text"/>
    <w:basedOn w:val="Normal"/>
    <w:link w:val="NotedebasdepageCar"/>
    <w:uiPriority w:val="99"/>
    <w:semiHidden/>
    <w:unhideWhenUsed/>
    <w:rsid w:val="000C3A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07"/>
    <w:rPr>
      <w:sz w:val="20"/>
      <w:szCs w:val="20"/>
    </w:rPr>
  </w:style>
  <w:style w:type="character" w:styleId="Appelnotedebasdep">
    <w:name w:val="footnote reference"/>
    <w:basedOn w:val="Policepardfaut"/>
    <w:uiPriority w:val="99"/>
    <w:semiHidden/>
    <w:unhideWhenUsed/>
    <w:rsid w:val="000C3A07"/>
    <w:rPr>
      <w:vertAlign w:val="superscript"/>
    </w:rPr>
  </w:style>
  <w:style w:type="paragraph" w:styleId="En-tte">
    <w:name w:val="header"/>
    <w:basedOn w:val="Normal"/>
    <w:link w:val="En-tteCar"/>
    <w:uiPriority w:val="99"/>
    <w:unhideWhenUsed/>
    <w:rsid w:val="0028636E"/>
    <w:pPr>
      <w:tabs>
        <w:tab w:val="center" w:pos="4320"/>
        <w:tab w:val="right" w:pos="8640"/>
      </w:tabs>
      <w:spacing w:after="0" w:line="240" w:lineRule="auto"/>
    </w:pPr>
  </w:style>
  <w:style w:type="character" w:customStyle="1" w:styleId="En-tteCar">
    <w:name w:val="En-tête Car"/>
    <w:basedOn w:val="Policepardfaut"/>
    <w:link w:val="En-tte"/>
    <w:uiPriority w:val="99"/>
    <w:rsid w:val="0028636E"/>
  </w:style>
  <w:style w:type="paragraph" w:styleId="Pieddepage">
    <w:name w:val="footer"/>
    <w:basedOn w:val="Normal"/>
    <w:link w:val="PieddepageCar"/>
    <w:uiPriority w:val="99"/>
    <w:unhideWhenUsed/>
    <w:rsid w:val="0028636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86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DB96F-8642-4042-B37E-B465C6F47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1021</TotalTime>
  <Pages>1</Pages>
  <Words>3123</Words>
  <Characters>17179</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Tristan</cp:lastModifiedBy>
  <cp:revision>21</cp:revision>
  <cp:lastPrinted>2016-03-14T04:24:00Z</cp:lastPrinted>
  <dcterms:created xsi:type="dcterms:W3CDTF">2016-02-16T15:20:00Z</dcterms:created>
  <dcterms:modified xsi:type="dcterms:W3CDTF">2016-04-15T19:37:00Z</dcterms:modified>
</cp:coreProperties>
</file>